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AED744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9D0683">
        <w:rPr>
          <w:rFonts w:ascii="Source Sans Pro Light" w:hAnsi="Source Sans Pro Light"/>
          <w:sz w:val="22"/>
          <w:szCs w:val="22"/>
        </w:rPr>
        <w:t>7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067FB13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D0683" w:rsidRPr="009D0683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płytki </w:t>
      </w:r>
      <w:proofErr w:type="spellStart"/>
      <w:r w:rsidR="009D0683" w:rsidRPr="009D0683">
        <w:rPr>
          <w:rFonts w:ascii="Source Sans Pro Light" w:eastAsia="Calibri" w:hAnsi="Source Sans Pro Light" w:cs="Times New Roman"/>
          <w:b/>
          <w:bCs/>
          <w:sz w:val="22"/>
          <w:szCs w:val="22"/>
        </w:rPr>
        <w:t>Chromogenic</w:t>
      </w:r>
      <w:proofErr w:type="spellEnd"/>
      <w:r w:rsidR="009D0683" w:rsidRPr="009D0683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proofErr w:type="spellStart"/>
      <w:r w:rsidR="009D0683" w:rsidRPr="009D0683">
        <w:rPr>
          <w:rFonts w:ascii="Source Sans Pro Light" w:eastAsia="Calibri" w:hAnsi="Source Sans Pro Light" w:cs="Times New Roman"/>
          <w:b/>
          <w:bCs/>
          <w:sz w:val="22"/>
          <w:szCs w:val="22"/>
        </w:rPr>
        <w:t>Orientation</w:t>
      </w:r>
      <w:proofErr w:type="spellEnd"/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8483" w14:textId="6F1FEE33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9D0683" w14:paraId="1A366C1A" w14:textId="64AD4BD9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9D0683" w:rsidRDefault="009D0683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D6C" w14:textId="3D6C9DC9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9D0683">
              <w:rPr>
                <w:rFonts w:ascii="Source Sans Pro Light" w:hAnsi="Source Sans Pro Light"/>
                <w:sz w:val="22"/>
                <w:szCs w:val="22"/>
                <w:lang w:val="en-US"/>
              </w:rPr>
              <w:t>Chromogenic Orientation LAB-AGAR™/</w:t>
            </w:r>
            <w:proofErr w:type="spellStart"/>
            <w:r w:rsidRPr="009D0683">
              <w:rPr>
                <w:rFonts w:ascii="Source Sans Pro Light" w:hAnsi="Source Sans Pro Light"/>
                <w:sz w:val="22"/>
                <w:szCs w:val="22"/>
                <w:lang w:val="en-US"/>
              </w:rPr>
              <w:t>płytka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589A" w14:textId="77777777" w:rsidR="009D0683" w:rsidRPr="009D0683" w:rsidRDefault="009D0683" w:rsidP="009D0683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9D0683">
              <w:rPr>
                <w:rFonts w:ascii="Source Sans Pro Light" w:hAnsi="Source Sans Pro Light"/>
                <w:sz w:val="22"/>
                <w:szCs w:val="22"/>
              </w:rPr>
              <w:t>- Podłoże chromogeniczne do kwantyfikacji i wstępnej identyfikacji mikroorganizmów odpowiedzialnych za zakażenia dróg moczowych</w:t>
            </w:r>
          </w:p>
          <w:p w14:paraId="3A62E39D" w14:textId="77777777" w:rsidR="009D0683" w:rsidRPr="009D0683" w:rsidRDefault="009D0683" w:rsidP="009D0683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9D0683">
              <w:rPr>
                <w:rFonts w:ascii="Source Sans Pro Light" w:hAnsi="Source Sans Pro Light"/>
                <w:sz w:val="22"/>
                <w:szCs w:val="22"/>
              </w:rPr>
              <w:t xml:space="preserve">- Umożliwia bezpośrednie wykrywanie E. coli, KESC, </w:t>
            </w:r>
            <w:proofErr w:type="spellStart"/>
            <w:r w:rsidRPr="009D0683">
              <w:rPr>
                <w:rFonts w:ascii="Source Sans Pro Light" w:hAnsi="Source Sans Pro Light"/>
                <w:sz w:val="22"/>
                <w:szCs w:val="22"/>
              </w:rPr>
              <w:t>Enterococcus</w:t>
            </w:r>
            <w:proofErr w:type="spellEnd"/>
            <w:r w:rsidRPr="009D0683">
              <w:rPr>
                <w:rFonts w:ascii="Source Sans Pro Light" w:hAnsi="Source Sans Pro Light"/>
                <w:sz w:val="22"/>
                <w:szCs w:val="22"/>
              </w:rPr>
              <w:t xml:space="preserve"> i </w:t>
            </w:r>
            <w:proofErr w:type="spellStart"/>
            <w:r w:rsidRPr="009D0683">
              <w:rPr>
                <w:rFonts w:ascii="Source Sans Pro Light" w:hAnsi="Source Sans Pro Light"/>
                <w:sz w:val="22"/>
                <w:szCs w:val="22"/>
              </w:rPr>
              <w:t>Proteae</w:t>
            </w:r>
            <w:proofErr w:type="spellEnd"/>
          </w:p>
          <w:p w14:paraId="19B5EB13" w14:textId="7EC2C570" w:rsidR="009D0683" w:rsidRDefault="009D0683" w:rsidP="009D0683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9D0683">
              <w:rPr>
                <w:rFonts w:ascii="Source Sans Pro Light" w:hAnsi="Source Sans Pro Light"/>
                <w:sz w:val="22"/>
                <w:szCs w:val="22"/>
              </w:rPr>
              <w:t xml:space="preserve">- Produkt w gotowych do użycia szalkach </w:t>
            </w:r>
            <w:proofErr w:type="spellStart"/>
            <w:r w:rsidRPr="009D0683">
              <w:rPr>
                <w:rFonts w:ascii="Source Sans Pro Light" w:hAnsi="Source Sans Pro Light"/>
                <w:sz w:val="22"/>
                <w:szCs w:val="22"/>
              </w:rPr>
              <w:t>Petriego</w:t>
            </w:r>
            <w:proofErr w:type="spellEnd"/>
            <w:r w:rsidRPr="009D0683">
              <w:rPr>
                <w:rFonts w:ascii="Source Sans Pro Light" w:hAnsi="Source Sans Pro Light"/>
                <w:sz w:val="22"/>
                <w:szCs w:val="22"/>
              </w:rPr>
              <w:t>, w szczelnie zamkniętych workach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EC46" w14:textId="5CD84019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FE0" w14:textId="6DB25C8B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 w:rsidRPr="009D0683">
              <w:rPr>
                <w:rFonts w:ascii="Source Sans Pro Light" w:hAnsi="Source Sans Pro Light"/>
                <w:sz w:val="22"/>
                <w:szCs w:val="22"/>
              </w:rPr>
              <w:t>CHROMagar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D068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7</cp:revision>
  <cp:lastPrinted>2023-09-11T10:26:00Z</cp:lastPrinted>
  <dcterms:created xsi:type="dcterms:W3CDTF">2025-01-23T10:11:00Z</dcterms:created>
  <dcterms:modified xsi:type="dcterms:W3CDTF">2025-01-27T12:58:00Z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