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6FA8" w14:textId="77777777" w:rsidR="00FF334D" w:rsidRPr="00A96534" w:rsidRDefault="00FF334D" w:rsidP="00033C83">
      <w:pPr>
        <w:autoSpaceDE w:val="0"/>
        <w:autoSpaceDN w:val="0"/>
        <w:adjustRightInd w:val="0"/>
        <w:spacing w:before="100" w:beforeAutospacing="1" w:after="100" w:afterAutospacing="1" w:line="240" w:lineRule="atLeast"/>
        <w:ind w:left="-142" w:right="-52"/>
        <w:jc w:val="center"/>
        <w:rPr>
          <w:rFonts w:ascii="Times New Roman" w:hAnsi="Times New Roman"/>
          <w:b/>
          <w:bCs/>
          <w:lang w:val="pl-PL"/>
        </w:rPr>
      </w:pPr>
      <w:r w:rsidRPr="00A96534">
        <w:rPr>
          <w:rFonts w:ascii="Times New Roman" w:hAnsi="Times New Roman"/>
          <w:b/>
          <w:bCs/>
          <w:spacing w:val="-1"/>
          <w:lang w:val="pl-PL"/>
        </w:rPr>
        <w:t>U</w:t>
      </w:r>
      <w:r w:rsidRPr="00A96534">
        <w:rPr>
          <w:rFonts w:ascii="Times New Roman" w:hAnsi="Times New Roman"/>
          <w:b/>
          <w:bCs/>
          <w:spacing w:val="-3"/>
          <w:lang w:val="pl-PL"/>
        </w:rPr>
        <w:t>m</w:t>
      </w:r>
      <w:r w:rsidRPr="00A96534">
        <w:rPr>
          <w:rFonts w:ascii="Times New Roman" w:hAnsi="Times New Roman"/>
          <w:b/>
          <w:bCs/>
          <w:spacing w:val="1"/>
          <w:lang w:val="pl-PL"/>
        </w:rPr>
        <w:t>ow</w:t>
      </w:r>
      <w:r w:rsidRPr="00A96534">
        <w:rPr>
          <w:rFonts w:ascii="Times New Roman" w:hAnsi="Times New Roman"/>
          <w:b/>
          <w:bCs/>
          <w:lang w:val="pl-PL"/>
        </w:rPr>
        <w:t>a</w:t>
      </w:r>
      <w:r w:rsidRPr="00A96534">
        <w:rPr>
          <w:rFonts w:ascii="Times New Roman" w:hAnsi="Times New Roman"/>
          <w:b/>
          <w:bCs/>
          <w:spacing w:val="1"/>
          <w:lang w:val="pl-PL"/>
        </w:rPr>
        <w:t xml:space="preserve"> </w:t>
      </w:r>
      <w:r w:rsidRPr="00A96534">
        <w:rPr>
          <w:rFonts w:ascii="Times New Roman" w:hAnsi="Times New Roman"/>
          <w:b/>
          <w:bCs/>
          <w:lang w:val="pl-PL"/>
        </w:rPr>
        <w:t>nr</w:t>
      </w:r>
      <w:r w:rsidRPr="00EF6718">
        <w:rPr>
          <w:rFonts w:ascii="Times New Roman" w:hAnsi="Times New Roman"/>
          <w:bCs/>
          <w:lang w:val="pl-PL"/>
        </w:rPr>
        <w:t xml:space="preserve"> ..........</w:t>
      </w:r>
    </w:p>
    <w:p w14:paraId="6B8E80FB" w14:textId="53E96DE9" w:rsidR="00FF334D" w:rsidRPr="00A96534" w:rsidRDefault="003666BF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vanish/>
          <w:lang w:val="pl-PL"/>
        </w:rPr>
      </w:pPr>
      <w:r>
        <w:rPr>
          <w:rFonts w:ascii="Times New Roman" w:hAnsi="Times New Roman"/>
          <w:lang w:val="pl-PL"/>
        </w:rPr>
        <w:t xml:space="preserve">zawarta w dniu </w:t>
      </w:r>
      <w:r w:rsidR="00EF6718">
        <w:rPr>
          <w:rFonts w:ascii="Times New Roman" w:hAnsi="Times New Roman"/>
          <w:lang w:val="pl-PL"/>
        </w:rPr>
        <w:t>……………………………</w:t>
      </w:r>
      <w:r w:rsidR="00FF334D" w:rsidRPr="00A96534">
        <w:rPr>
          <w:rFonts w:ascii="Times New Roman" w:hAnsi="Times New Roman"/>
          <w:lang w:val="pl-PL"/>
        </w:rPr>
        <w:t xml:space="preserve"> pomiędzy:</w:t>
      </w:r>
    </w:p>
    <w:p w14:paraId="54F70E40" w14:textId="77777777" w:rsidR="00FF334D" w:rsidRPr="00A96534" w:rsidRDefault="00FF334D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lang w:val="pl-PL"/>
        </w:rPr>
      </w:pPr>
    </w:p>
    <w:p w14:paraId="38F7834C" w14:textId="4D338F28" w:rsidR="00E16289" w:rsidRDefault="00E16289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sz w:val="22"/>
          <w:szCs w:val="22"/>
        </w:rPr>
      </w:pPr>
      <w:r w:rsidRPr="00CD5084">
        <w:rPr>
          <w:b/>
          <w:sz w:val="22"/>
          <w:szCs w:val="22"/>
        </w:rPr>
        <w:t>Powiatem Pruszkowskim</w:t>
      </w:r>
      <w:r w:rsidRPr="00CD50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siedzibą przy </w:t>
      </w:r>
      <w:r w:rsidRPr="00CD5084">
        <w:rPr>
          <w:sz w:val="22"/>
          <w:szCs w:val="22"/>
        </w:rPr>
        <w:t>ul. Drzymały 30, 05-800 Pruszków, NIP 534-24-05-501, REGON 013267144, reprezentowanym przez Zarząd Powiatu</w:t>
      </w:r>
      <w:r>
        <w:rPr>
          <w:sz w:val="22"/>
          <w:szCs w:val="22"/>
        </w:rPr>
        <w:t xml:space="preserve"> Pruszkowskiego</w:t>
      </w:r>
      <w:r w:rsidRPr="00CD5084">
        <w:rPr>
          <w:sz w:val="22"/>
          <w:szCs w:val="22"/>
        </w:rPr>
        <w:t>, w imieniu i na rzecz którego działają:</w:t>
      </w:r>
    </w:p>
    <w:p w14:paraId="613A521B" w14:textId="71ED17FD" w:rsidR="00E16289" w:rsidRPr="00600A2A" w:rsidRDefault="00600A2A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sz w:val="22"/>
          <w:szCs w:val="22"/>
        </w:rPr>
      </w:pPr>
      <w:r w:rsidRPr="00600A2A">
        <w:rPr>
          <w:sz w:val="22"/>
          <w:szCs w:val="22"/>
        </w:rPr>
        <w:t>…………………………………………………</w:t>
      </w:r>
    </w:p>
    <w:p w14:paraId="2FBE3B99" w14:textId="72F50CF3" w:rsidR="00600A2A" w:rsidRDefault="00600A2A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b/>
          <w:sz w:val="22"/>
          <w:szCs w:val="22"/>
        </w:rPr>
      </w:pPr>
    </w:p>
    <w:p w14:paraId="3DFEB0AD" w14:textId="14184087" w:rsidR="00600A2A" w:rsidRPr="00600A2A" w:rsidRDefault="00600A2A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sz w:val="22"/>
          <w:szCs w:val="22"/>
        </w:rPr>
      </w:pPr>
      <w:r w:rsidRPr="00600A2A">
        <w:rPr>
          <w:sz w:val="22"/>
          <w:szCs w:val="22"/>
        </w:rPr>
        <w:t>…………………………………………………</w:t>
      </w:r>
    </w:p>
    <w:p w14:paraId="0F885E93" w14:textId="77777777" w:rsidR="00E16289" w:rsidRDefault="00E16289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b/>
          <w:sz w:val="22"/>
          <w:szCs w:val="22"/>
        </w:rPr>
      </w:pPr>
    </w:p>
    <w:p w14:paraId="377E5F85" w14:textId="7D4F357E" w:rsidR="00E16289" w:rsidRPr="00CD5084" w:rsidRDefault="00E16289" w:rsidP="00E16289">
      <w:pPr>
        <w:pStyle w:val="Tekstpodstawowywcity2"/>
        <w:tabs>
          <w:tab w:val="left" w:pos="6237"/>
        </w:tabs>
        <w:spacing w:before="0" w:after="0"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E16289">
        <w:rPr>
          <w:b/>
          <w:bCs/>
          <w:sz w:val="22"/>
          <w:szCs w:val="22"/>
        </w:rPr>
        <w:t>Powiatem lub Zamawiającym</w:t>
      </w:r>
      <w:r>
        <w:rPr>
          <w:sz w:val="22"/>
          <w:szCs w:val="22"/>
        </w:rPr>
        <w:t>, a</w:t>
      </w:r>
    </w:p>
    <w:p w14:paraId="427B18AD" w14:textId="77777777" w:rsidR="00E16289" w:rsidRDefault="00E16289" w:rsidP="00FF334D">
      <w:pPr>
        <w:autoSpaceDE w:val="0"/>
        <w:autoSpaceDN w:val="0"/>
        <w:adjustRightInd w:val="0"/>
        <w:spacing w:after="0" w:line="240" w:lineRule="atLeast"/>
        <w:ind w:left="-142" w:right="5901"/>
        <w:jc w:val="both"/>
        <w:rPr>
          <w:rFonts w:ascii="Times New Roman" w:hAnsi="Times New Roman"/>
          <w:lang w:val="pl-PL"/>
        </w:rPr>
      </w:pPr>
    </w:p>
    <w:p w14:paraId="04A9F04C" w14:textId="77777777" w:rsidR="00600A2A" w:rsidRDefault="00600A2A" w:rsidP="003666BF">
      <w:pPr>
        <w:autoSpaceDE w:val="0"/>
        <w:autoSpaceDN w:val="0"/>
        <w:adjustRightInd w:val="0"/>
        <w:spacing w:after="0" w:line="240" w:lineRule="atLeast"/>
        <w:ind w:left="-142" w:right="-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……………………………………………………………………………………………………………...</w:t>
      </w:r>
    </w:p>
    <w:p w14:paraId="4A439EF9" w14:textId="77777777" w:rsidR="00600A2A" w:rsidRDefault="00600A2A" w:rsidP="003666BF">
      <w:pPr>
        <w:autoSpaceDE w:val="0"/>
        <w:autoSpaceDN w:val="0"/>
        <w:adjustRightInd w:val="0"/>
        <w:spacing w:after="0" w:line="240" w:lineRule="atLeast"/>
        <w:ind w:left="-142" w:right="-20"/>
        <w:jc w:val="both"/>
        <w:rPr>
          <w:rFonts w:ascii="Times New Roman" w:hAnsi="Times New Roman"/>
          <w:lang w:val="pl-PL"/>
        </w:rPr>
      </w:pPr>
    </w:p>
    <w:p w14:paraId="617D7137" w14:textId="148B979A" w:rsidR="0087123A" w:rsidRPr="003666BF" w:rsidRDefault="0087123A" w:rsidP="003666BF">
      <w:pPr>
        <w:autoSpaceDE w:val="0"/>
        <w:autoSpaceDN w:val="0"/>
        <w:adjustRightInd w:val="0"/>
        <w:spacing w:after="0" w:line="240" w:lineRule="atLeast"/>
        <w:ind w:left="-142" w:right="-20"/>
        <w:jc w:val="both"/>
        <w:rPr>
          <w:rFonts w:ascii="Times New Roman" w:hAnsi="Times New Roman"/>
          <w:vanish/>
          <w:spacing w:val="-2"/>
          <w:lang w:val="pl-PL"/>
        </w:rPr>
      </w:pPr>
      <w:r>
        <w:rPr>
          <w:rFonts w:ascii="Times New Roman" w:hAnsi="Times New Roman"/>
          <w:lang w:val="pl-PL"/>
        </w:rPr>
        <w:t xml:space="preserve">zwaną dalej </w:t>
      </w:r>
      <w:r>
        <w:rPr>
          <w:rFonts w:ascii="Times New Roman" w:hAnsi="Times New Roman"/>
          <w:b/>
          <w:lang w:val="pl-PL"/>
        </w:rPr>
        <w:t>Wykonawcą</w:t>
      </w:r>
    </w:p>
    <w:p w14:paraId="246D3874" w14:textId="77777777" w:rsidR="00FF334D" w:rsidRPr="00A96534" w:rsidRDefault="00FF334D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lang w:val="pl-PL"/>
        </w:rPr>
      </w:pPr>
    </w:p>
    <w:p w14:paraId="0D1B7C15" w14:textId="77777777" w:rsidR="00FF334D" w:rsidRPr="00A96534" w:rsidRDefault="00FF334D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vanish/>
          <w:lang w:val="pl-PL"/>
        </w:rPr>
      </w:pPr>
      <w:r w:rsidRPr="00A96534">
        <w:rPr>
          <w:rFonts w:ascii="Times New Roman" w:hAnsi="Times New Roman"/>
          <w:lang w:val="pl-PL"/>
        </w:rPr>
        <w:t xml:space="preserve">zwanymi dalej łącznie </w:t>
      </w:r>
      <w:r w:rsidRPr="00A96534">
        <w:rPr>
          <w:rFonts w:ascii="Times New Roman" w:hAnsi="Times New Roman"/>
          <w:b/>
          <w:lang w:val="pl-PL"/>
        </w:rPr>
        <w:t>Stronami</w:t>
      </w:r>
    </w:p>
    <w:p w14:paraId="7273DF1C" w14:textId="12A6910E" w:rsidR="00FF334D" w:rsidRDefault="00FF334D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lang w:val="pl-PL"/>
        </w:rPr>
      </w:pPr>
    </w:p>
    <w:p w14:paraId="1B178DDF" w14:textId="0321F1BE" w:rsidR="003C5778" w:rsidRPr="00E16289" w:rsidRDefault="007B14DC" w:rsidP="00FF334D">
      <w:pPr>
        <w:autoSpaceDE w:val="0"/>
        <w:autoSpaceDN w:val="0"/>
        <w:adjustRightInd w:val="0"/>
        <w:spacing w:after="0" w:line="240" w:lineRule="atLeast"/>
        <w:ind w:left="-142" w:right="-23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 xml:space="preserve">Na podstawie art. 2 ust. 1 pkt 1 a contrario ustawy z dnia 11 września 2019 r. Prawo Zamówień Publicznych </w:t>
      </w:r>
      <w:bookmarkStart w:id="0" w:name="_Hlk118726288"/>
      <w:bookmarkEnd w:id="0"/>
      <w:r w:rsidR="00AA4A74">
        <w:rPr>
          <w:rFonts w:ascii="Times New Roman" w:hAnsi="Times New Roman"/>
          <w:lang w:val="pl-PL"/>
        </w:rPr>
        <w:t xml:space="preserve"> (Dz.U. z 2024 r., poz. 1320</w:t>
      </w:r>
      <w:r w:rsidRPr="00E16289">
        <w:rPr>
          <w:rFonts w:ascii="Times New Roman" w:hAnsi="Times New Roman"/>
          <w:lang w:val="pl-PL"/>
        </w:rPr>
        <w:t xml:space="preserve"> z </w:t>
      </w:r>
      <w:proofErr w:type="spellStart"/>
      <w:r w:rsidRPr="00E16289">
        <w:rPr>
          <w:rFonts w:ascii="Times New Roman" w:hAnsi="Times New Roman"/>
          <w:lang w:val="pl-PL"/>
        </w:rPr>
        <w:t>późn</w:t>
      </w:r>
      <w:proofErr w:type="spellEnd"/>
      <w:r w:rsidRPr="00E16289">
        <w:rPr>
          <w:rFonts w:ascii="Times New Roman" w:hAnsi="Times New Roman"/>
          <w:lang w:val="pl-PL"/>
        </w:rPr>
        <w:t>. zm.) ze względu na wartość zamówienia, do zawieranej umowy postanowień ustawy nie stosuje się</w:t>
      </w:r>
      <w:r w:rsidR="003C5778" w:rsidRPr="00E16289">
        <w:rPr>
          <w:rFonts w:ascii="Times New Roman" w:hAnsi="Times New Roman"/>
          <w:lang w:val="pl-PL"/>
        </w:rPr>
        <w:t>.</w:t>
      </w:r>
    </w:p>
    <w:p w14:paraId="431C46F8" w14:textId="77777777" w:rsidR="00FF334D" w:rsidRPr="00E16289" w:rsidRDefault="00FF334D" w:rsidP="00FF334D">
      <w:pPr>
        <w:autoSpaceDE w:val="0"/>
        <w:autoSpaceDN w:val="0"/>
        <w:adjustRightInd w:val="0"/>
        <w:spacing w:before="100" w:beforeAutospacing="1" w:after="100" w:afterAutospacing="1" w:line="240" w:lineRule="atLeast"/>
        <w:ind w:left="-142" w:right="-51"/>
        <w:jc w:val="center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b/>
          <w:bCs/>
          <w:lang w:val="pl-PL"/>
        </w:rPr>
        <w:t>§ 1</w:t>
      </w:r>
    </w:p>
    <w:p w14:paraId="2EDB7CA6" w14:textId="77777777" w:rsidR="00FF334D" w:rsidRPr="00E16289" w:rsidRDefault="00FF334D" w:rsidP="00FF334D">
      <w:pPr>
        <w:autoSpaceDE w:val="0"/>
        <w:autoSpaceDN w:val="0"/>
        <w:adjustRightInd w:val="0"/>
        <w:spacing w:before="100" w:beforeAutospacing="1" w:after="100" w:afterAutospacing="1" w:line="240" w:lineRule="atLeast"/>
        <w:ind w:left="-142" w:right="-52"/>
        <w:jc w:val="center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b/>
          <w:bCs/>
          <w:i/>
          <w:iCs/>
          <w:lang w:val="pl-PL"/>
        </w:rPr>
        <w:t>Zakres prz</w:t>
      </w:r>
      <w:r w:rsidRPr="00E16289">
        <w:rPr>
          <w:rFonts w:ascii="Times New Roman" w:hAnsi="Times New Roman"/>
          <w:b/>
          <w:bCs/>
          <w:i/>
          <w:iCs/>
          <w:spacing w:val="1"/>
          <w:lang w:val="pl-PL"/>
        </w:rPr>
        <w:t>e</w:t>
      </w:r>
      <w:r w:rsidRPr="00E16289">
        <w:rPr>
          <w:rFonts w:ascii="Times New Roman" w:hAnsi="Times New Roman"/>
          <w:b/>
          <w:bCs/>
          <w:i/>
          <w:iCs/>
          <w:spacing w:val="-2"/>
          <w:lang w:val="pl-PL"/>
        </w:rPr>
        <w:t>d</w:t>
      </w:r>
      <w:r w:rsidRPr="00E16289">
        <w:rPr>
          <w:rFonts w:ascii="Times New Roman" w:hAnsi="Times New Roman"/>
          <w:b/>
          <w:bCs/>
          <w:i/>
          <w:iCs/>
          <w:spacing w:val="1"/>
          <w:lang w:val="pl-PL"/>
        </w:rPr>
        <w:t>m</w:t>
      </w:r>
      <w:r w:rsidRPr="00E16289">
        <w:rPr>
          <w:rFonts w:ascii="Times New Roman" w:hAnsi="Times New Roman"/>
          <w:b/>
          <w:bCs/>
          <w:i/>
          <w:iCs/>
          <w:spacing w:val="-1"/>
          <w:lang w:val="pl-PL"/>
        </w:rPr>
        <w:t>i</w:t>
      </w:r>
      <w:r w:rsidRPr="00E16289">
        <w:rPr>
          <w:rFonts w:ascii="Times New Roman" w:hAnsi="Times New Roman"/>
          <w:b/>
          <w:bCs/>
          <w:i/>
          <w:iCs/>
          <w:lang w:val="pl-PL"/>
        </w:rPr>
        <w:t>otowy</w:t>
      </w:r>
      <w:r w:rsidRPr="00E16289">
        <w:rPr>
          <w:rFonts w:ascii="Times New Roman" w:hAnsi="Times New Roman"/>
          <w:b/>
          <w:bCs/>
          <w:i/>
          <w:iCs/>
          <w:spacing w:val="2"/>
          <w:lang w:val="pl-PL"/>
        </w:rPr>
        <w:t xml:space="preserve"> i czasowy u</w:t>
      </w:r>
      <w:r w:rsidRPr="00E16289">
        <w:rPr>
          <w:rFonts w:ascii="Times New Roman" w:hAnsi="Times New Roman"/>
          <w:b/>
          <w:bCs/>
          <w:i/>
          <w:iCs/>
          <w:spacing w:val="1"/>
          <w:lang w:val="pl-PL"/>
        </w:rPr>
        <w:t>m</w:t>
      </w:r>
      <w:r w:rsidRPr="00E16289">
        <w:rPr>
          <w:rFonts w:ascii="Times New Roman" w:hAnsi="Times New Roman"/>
          <w:b/>
          <w:bCs/>
          <w:i/>
          <w:iCs/>
          <w:lang w:val="pl-PL"/>
        </w:rPr>
        <w:t>owy</w:t>
      </w:r>
    </w:p>
    <w:p w14:paraId="33A03752" w14:textId="7855859C" w:rsidR="00E16289" w:rsidRPr="00E16289" w:rsidRDefault="00FF334D" w:rsidP="00E16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ind w:left="142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Przedmiotem umowy jest świadczenie przez Wykonawcę na rzecz Zamawiającego usługi bie</w:t>
      </w:r>
      <w:r w:rsidR="00E16289" w:rsidRPr="00E16289">
        <w:rPr>
          <w:rFonts w:ascii="Times New Roman" w:hAnsi="Times New Roman"/>
          <w:lang w:val="pl-PL"/>
        </w:rPr>
        <w:t>żącego</w:t>
      </w:r>
      <w:r w:rsidRPr="00E16289">
        <w:rPr>
          <w:rFonts w:ascii="Times New Roman" w:hAnsi="Times New Roman"/>
          <w:lang w:val="pl-PL"/>
        </w:rPr>
        <w:t xml:space="preserve"> doradztwa podatkowego </w:t>
      </w:r>
      <w:r w:rsidR="00E16289" w:rsidRPr="00E16289">
        <w:rPr>
          <w:rFonts w:ascii="Times New Roman" w:hAnsi="Times New Roman"/>
          <w:lang w:val="pl-PL"/>
        </w:rPr>
        <w:t xml:space="preserve">obejmującej dokonanie obliczeń </w:t>
      </w:r>
      <w:r w:rsidR="007A4D69">
        <w:rPr>
          <w:rFonts w:ascii="Times New Roman" w:hAnsi="Times New Roman"/>
          <w:lang w:val="pl-PL"/>
        </w:rPr>
        <w:t xml:space="preserve">wstępnego </w:t>
      </w:r>
      <w:r w:rsidR="00E16289" w:rsidRPr="00E16289">
        <w:rPr>
          <w:rFonts w:ascii="Times New Roman" w:hAnsi="Times New Roman"/>
          <w:lang w:val="pl-PL"/>
        </w:rPr>
        <w:t xml:space="preserve"> </w:t>
      </w:r>
      <w:proofErr w:type="spellStart"/>
      <w:r w:rsidR="00E16289" w:rsidRPr="00E16289">
        <w:rPr>
          <w:rFonts w:ascii="Times New Roman" w:hAnsi="Times New Roman"/>
          <w:lang w:val="pl-PL"/>
        </w:rPr>
        <w:t>prewspółczynnika</w:t>
      </w:r>
      <w:proofErr w:type="spellEnd"/>
      <w:r w:rsidR="00E16289" w:rsidRPr="00E16289">
        <w:rPr>
          <w:rFonts w:ascii="Times New Roman" w:hAnsi="Times New Roman"/>
          <w:lang w:val="pl-PL"/>
        </w:rPr>
        <w:t xml:space="preserve"> </w:t>
      </w:r>
      <w:r w:rsidR="007A4D69">
        <w:rPr>
          <w:rFonts w:ascii="Times New Roman" w:hAnsi="Times New Roman"/>
          <w:lang w:val="pl-PL"/>
        </w:rPr>
        <w:t xml:space="preserve"> </w:t>
      </w:r>
      <w:r w:rsidR="008A639A">
        <w:rPr>
          <w:rFonts w:ascii="Times New Roman" w:hAnsi="Times New Roman"/>
          <w:lang w:val="pl-PL"/>
        </w:rPr>
        <w:t xml:space="preserve">                            </w:t>
      </w:r>
      <w:r w:rsidR="007A4D69">
        <w:rPr>
          <w:rFonts w:ascii="Times New Roman" w:hAnsi="Times New Roman"/>
          <w:lang w:val="pl-PL"/>
        </w:rPr>
        <w:t>(tzw. PRE)</w:t>
      </w:r>
      <w:r w:rsidR="008A639A">
        <w:rPr>
          <w:rFonts w:ascii="Times New Roman" w:hAnsi="Times New Roman"/>
          <w:lang w:val="pl-PL"/>
        </w:rPr>
        <w:t xml:space="preserve"> </w:t>
      </w:r>
      <w:r w:rsidR="00E16289" w:rsidRPr="00E16289">
        <w:rPr>
          <w:rFonts w:ascii="Times New Roman" w:hAnsi="Times New Roman"/>
          <w:lang w:val="pl-PL"/>
        </w:rPr>
        <w:t>oraz wstępnej proporcji sprzedaży</w:t>
      </w:r>
      <w:r w:rsidR="007A4D69">
        <w:rPr>
          <w:rFonts w:ascii="Times New Roman" w:hAnsi="Times New Roman"/>
          <w:lang w:val="pl-PL"/>
        </w:rPr>
        <w:t xml:space="preserve"> (tzw. WSS)</w:t>
      </w:r>
      <w:r w:rsidR="00E16289" w:rsidRPr="00E16289">
        <w:rPr>
          <w:rFonts w:ascii="Times New Roman" w:hAnsi="Times New Roman"/>
          <w:lang w:val="pl-PL"/>
        </w:rPr>
        <w:t>, o których mowa odpowiednio w art. 86 ust. 2a oraz art. 90 ustawy z dnia 11 marca 2004 r. o podatku od towarów i usług, do stosowania przez Powiat</w:t>
      </w:r>
      <w:r w:rsidR="00AA4A74">
        <w:rPr>
          <w:rFonts w:ascii="Times New Roman" w:hAnsi="Times New Roman"/>
          <w:lang w:val="pl-PL"/>
        </w:rPr>
        <w:t xml:space="preserve"> </w:t>
      </w:r>
      <w:r w:rsidR="00E16289" w:rsidRPr="00E16289">
        <w:rPr>
          <w:rFonts w:ascii="Times New Roman" w:hAnsi="Times New Roman"/>
          <w:lang w:val="pl-PL"/>
        </w:rPr>
        <w:t>w trakcie roku 202</w:t>
      </w:r>
      <w:r w:rsidR="008A639A">
        <w:rPr>
          <w:rFonts w:ascii="Times New Roman" w:hAnsi="Times New Roman"/>
          <w:lang w:val="pl-PL"/>
        </w:rPr>
        <w:t>5</w:t>
      </w:r>
      <w:r w:rsidR="00E16289" w:rsidRPr="00E16289">
        <w:rPr>
          <w:rFonts w:ascii="Times New Roman" w:hAnsi="Times New Roman"/>
          <w:lang w:val="pl-PL"/>
        </w:rPr>
        <w:t>, zwanych dalej obliczeniami.</w:t>
      </w:r>
    </w:p>
    <w:p w14:paraId="2E9F0AEB" w14:textId="2803C4C3" w:rsidR="00E16289" w:rsidRPr="00E16289" w:rsidRDefault="00E16289" w:rsidP="00E16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ind w:left="142"/>
        <w:contextualSpacing w:val="0"/>
        <w:jc w:val="both"/>
        <w:rPr>
          <w:rFonts w:ascii="Times New Roman" w:hAnsi="Times New Roman"/>
          <w:lang w:val="pl-PL"/>
        </w:rPr>
      </w:pPr>
      <w:proofErr w:type="spellStart"/>
      <w:r w:rsidRPr="00E16289">
        <w:rPr>
          <w:rFonts w:ascii="Times New Roman" w:hAnsi="Times New Roman"/>
        </w:rPr>
        <w:t>Powyższe</w:t>
      </w:r>
      <w:proofErr w:type="spellEnd"/>
      <w:r w:rsidRPr="00E16289">
        <w:rPr>
          <w:rFonts w:ascii="Times New Roman" w:hAnsi="Times New Roman"/>
        </w:rPr>
        <w:t xml:space="preserve"> </w:t>
      </w:r>
      <w:proofErr w:type="spellStart"/>
      <w:r w:rsidRPr="00E16289">
        <w:rPr>
          <w:rFonts w:ascii="Times New Roman" w:hAnsi="Times New Roman"/>
        </w:rPr>
        <w:t>obliczenia</w:t>
      </w:r>
      <w:proofErr w:type="spellEnd"/>
      <w:r w:rsidRPr="00E16289">
        <w:rPr>
          <w:rFonts w:ascii="Times New Roman" w:hAnsi="Times New Roman"/>
        </w:rPr>
        <w:t>:</w:t>
      </w:r>
    </w:p>
    <w:p w14:paraId="267297F9" w14:textId="77777777" w:rsidR="00E16289" w:rsidRPr="00E16289" w:rsidRDefault="00E16289" w:rsidP="00E16289">
      <w:pPr>
        <w:pStyle w:val="Akapitzlist"/>
        <w:numPr>
          <w:ilvl w:val="1"/>
          <w:numId w:val="1"/>
        </w:numPr>
        <w:spacing w:after="0"/>
        <w:ind w:left="426" w:hanging="284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obejmować będą wyliczenie wskaźników dla następujących jednostek organizacyjnych Powiatu:</w:t>
      </w:r>
    </w:p>
    <w:p w14:paraId="153CF84D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</w:rPr>
      </w:pPr>
      <w:proofErr w:type="spellStart"/>
      <w:r w:rsidRPr="00E16289">
        <w:rPr>
          <w:rFonts w:ascii="Times New Roman" w:hAnsi="Times New Roman"/>
        </w:rPr>
        <w:t>Starostwo</w:t>
      </w:r>
      <w:proofErr w:type="spellEnd"/>
      <w:r w:rsidRPr="00E16289">
        <w:rPr>
          <w:rFonts w:ascii="Times New Roman" w:hAnsi="Times New Roman"/>
        </w:rPr>
        <w:t xml:space="preserve"> </w:t>
      </w:r>
      <w:proofErr w:type="spellStart"/>
      <w:r w:rsidRPr="00E16289">
        <w:rPr>
          <w:rFonts w:ascii="Times New Roman" w:hAnsi="Times New Roman"/>
        </w:rPr>
        <w:t>Powiatowe</w:t>
      </w:r>
      <w:proofErr w:type="spellEnd"/>
      <w:r w:rsidRPr="00E16289">
        <w:rPr>
          <w:rFonts w:ascii="Times New Roman" w:hAnsi="Times New Roman"/>
        </w:rPr>
        <w:t xml:space="preserve"> w </w:t>
      </w:r>
      <w:proofErr w:type="spellStart"/>
      <w:r w:rsidRPr="00E16289">
        <w:rPr>
          <w:rFonts w:ascii="Times New Roman" w:hAnsi="Times New Roman"/>
        </w:rPr>
        <w:t>Pruszkowie</w:t>
      </w:r>
      <w:proofErr w:type="spellEnd"/>
      <w:r w:rsidRPr="00E16289">
        <w:rPr>
          <w:rFonts w:ascii="Times New Roman" w:hAnsi="Times New Roman"/>
        </w:rPr>
        <w:t>;</w:t>
      </w:r>
    </w:p>
    <w:p w14:paraId="5F0E4CB8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Liceum Ogólnokształcące im. Tadeusza Kościuszki w Pruszkowie;</w:t>
      </w:r>
    </w:p>
    <w:p w14:paraId="42A20D84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Liceum Ogólnokształcące im. Tomasza Zana w Pruszkowie;</w:t>
      </w:r>
    </w:p>
    <w:p w14:paraId="5DED5ADE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 xml:space="preserve">Zespół Szkół im. </w:t>
      </w:r>
      <w:proofErr w:type="spellStart"/>
      <w:r w:rsidRPr="00E16289">
        <w:rPr>
          <w:rFonts w:ascii="Times New Roman" w:hAnsi="Times New Roman"/>
          <w:lang w:val="pl-PL"/>
        </w:rPr>
        <w:t>Fridtjofa</w:t>
      </w:r>
      <w:proofErr w:type="spellEnd"/>
      <w:r w:rsidRPr="00E16289">
        <w:rPr>
          <w:rFonts w:ascii="Times New Roman" w:hAnsi="Times New Roman"/>
          <w:lang w:val="pl-PL"/>
        </w:rPr>
        <w:t xml:space="preserve"> Nansena w Piastowie;</w:t>
      </w:r>
    </w:p>
    <w:p w14:paraId="75C3CF49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Zespół Szkół nr 1 im. Stanisława Staszica w Pruszkowie;</w:t>
      </w:r>
    </w:p>
    <w:p w14:paraId="73F41F26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Szkoła Mistrzostwa Sportowego Liceum Ogólnokształcące w Pruszkowie;</w:t>
      </w:r>
    </w:p>
    <w:p w14:paraId="775BE9EA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</w:rPr>
      </w:pPr>
      <w:r w:rsidRPr="00E16289">
        <w:rPr>
          <w:rFonts w:ascii="Times New Roman" w:hAnsi="Times New Roman"/>
          <w:lang w:val="pl-PL"/>
        </w:rPr>
        <w:t xml:space="preserve">Zespół Szkół Specjalnych im. ks. </w:t>
      </w:r>
      <w:r w:rsidRPr="00E16289">
        <w:rPr>
          <w:rFonts w:ascii="Times New Roman" w:hAnsi="Times New Roman"/>
        </w:rPr>
        <w:t xml:space="preserve">J. </w:t>
      </w:r>
      <w:proofErr w:type="spellStart"/>
      <w:r w:rsidRPr="00E16289">
        <w:rPr>
          <w:rFonts w:ascii="Times New Roman" w:hAnsi="Times New Roman"/>
        </w:rPr>
        <w:t>Twardowskiego</w:t>
      </w:r>
      <w:proofErr w:type="spellEnd"/>
      <w:r w:rsidRPr="00E16289">
        <w:rPr>
          <w:rFonts w:ascii="Times New Roman" w:hAnsi="Times New Roman"/>
        </w:rPr>
        <w:t xml:space="preserve"> w </w:t>
      </w:r>
      <w:proofErr w:type="spellStart"/>
      <w:r w:rsidRPr="00E16289">
        <w:rPr>
          <w:rFonts w:ascii="Times New Roman" w:hAnsi="Times New Roman"/>
        </w:rPr>
        <w:t>Pruszkowie</w:t>
      </w:r>
      <w:proofErr w:type="spellEnd"/>
      <w:r w:rsidRPr="00E16289">
        <w:rPr>
          <w:rFonts w:ascii="Times New Roman" w:hAnsi="Times New Roman"/>
        </w:rPr>
        <w:t>;</w:t>
      </w:r>
    </w:p>
    <w:p w14:paraId="1C29B29E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Młodzieżowy Dom Kultury w Pruszkowie;</w:t>
      </w:r>
    </w:p>
    <w:p w14:paraId="06B60D93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Międzyszkolny Ośrodek Sportowy w Pruszkowie;</w:t>
      </w:r>
    </w:p>
    <w:p w14:paraId="11338065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Poradnia Psychologiczno-Pedagogiczna w Pruszkowie;</w:t>
      </w:r>
    </w:p>
    <w:p w14:paraId="7FD15ACF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Powiatowe Centrum Pomocy Rodzinie w Pruszkowie;</w:t>
      </w:r>
    </w:p>
    <w:p w14:paraId="1D95B947" w14:textId="77777777" w:rsidR="00E16289" w:rsidRPr="00E16289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Zespół Ośrodków Wsparcia: Ośrodek Interwencji Kryzysowej i Specjalistyczny Ośrodek Wsparcia dla Ofiar Przemocy w Rodzinie;</w:t>
      </w:r>
    </w:p>
    <w:p w14:paraId="13F198DC" w14:textId="00CDA442" w:rsidR="00E16289" w:rsidRPr="00AE55CE" w:rsidRDefault="00E16289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AE55CE">
        <w:rPr>
          <w:rFonts w:ascii="Times New Roman" w:hAnsi="Times New Roman"/>
          <w:lang w:val="pl-PL"/>
        </w:rPr>
        <w:t>D</w:t>
      </w:r>
      <w:r w:rsidR="00AE55CE">
        <w:rPr>
          <w:rFonts w:ascii="Times New Roman" w:hAnsi="Times New Roman"/>
          <w:lang w:val="pl-PL"/>
        </w:rPr>
        <w:t xml:space="preserve">om Pomocy Społecznej w </w:t>
      </w:r>
      <w:proofErr w:type="spellStart"/>
      <w:r w:rsidR="00AE55CE">
        <w:rPr>
          <w:rFonts w:ascii="Times New Roman" w:hAnsi="Times New Roman"/>
          <w:lang w:val="pl-PL"/>
        </w:rPr>
        <w:t>Czubinie</w:t>
      </w:r>
      <w:proofErr w:type="spellEnd"/>
      <w:r w:rsidR="00AE55CE">
        <w:rPr>
          <w:rFonts w:ascii="Times New Roman" w:hAnsi="Times New Roman"/>
          <w:lang w:val="pl-PL"/>
        </w:rPr>
        <w:t>;</w:t>
      </w:r>
    </w:p>
    <w:p w14:paraId="4B5024A0" w14:textId="68D9E915" w:rsidR="00600A2A" w:rsidRPr="00AE55CE" w:rsidRDefault="00600A2A" w:rsidP="00E16289">
      <w:pPr>
        <w:pStyle w:val="Akapitzlist"/>
        <w:numPr>
          <w:ilvl w:val="2"/>
          <w:numId w:val="13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proofErr w:type="spellStart"/>
      <w:r w:rsidRPr="00AE55CE">
        <w:rPr>
          <w:rFonts w:ascii="Times New Roman" w:hAnsi="Times New Roman"/>
        </w:rPr>
        <w:t>Powiatowe</w:t>
      </w:r>
      <w:proofErr w:type="spellEnd"/>
      <w:r w:rsidRPr="00AE55CE">
        <w:rPr>
          <w:rFonts w:ascii="Times New Roman" w:hAnsi="Times New Roman"/>
        </w:rPr>
        <w:t xml:space="preserve"> Centrum </w:t>
      </w:r>
      <w:proofErr w:type="spellStart"/>
      <w:r w:rsidRPr="00AE55CE">
        <w:rPr>
          <w:rFonts w:ascii="Times New Roman" w:hAnsi="Times New Roman"/>
        </w:rPr>
        <w:t>Opiekuńczo-Mieszkalne</w:t>
      </w:r>
      <w:proofErr w:type="spellEnd"/>
      <w:r w:rsidRPr="00AE55CE">
        <w:rPr>
          <w:rFonts w:ascii="Times New Roman" w:hAnsi="Times New Roman"/>
        </w:rPr>
        <w:t xml:space="preserve"> w </w:t>
      </w:r>
      <w:proofErr w:type="spellStart"/>
      <w:r w:rsidRPr="00AE55CE">
        <w:rPr>
          <w:rFonts w:ascii="Times New Roman" w:hAnsi="Times New Roman"/>
        </w:rPr>
        <w:t>Brwinowie</w:t>
      </w:r>
      <w:proofErr w:type="spellEnd"/>
      <w:r w:rsidR="00AE55CE">
        <w:rPr>
          <w:rFonts w:ascii="Times New Roman" w:hAnsi="Times New Roman"/>
        </w:rPr>
        <w:t>,</w:t>
      </w:r>
    </w:p>
    <w:p w14:paraId="3681EF03" w14:textId="1CF43D3D" w:rsidR="00E16289" w:rsidRPr="00E16289" w:rsidRDefault="00E16289" w:rsidP="00E16289">
      <w:pPr>
        <w:pStyle w:val="Akapitzlist"/>
        <w:numPr>
          <w:ilvl w:val="1"/>
          <w:numId w:val="1"/>
        </w:numPr>
        <w:spacing w:before="120" w:after="0"/>
        <w:ind w:left="567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lastRenderedPageBreak/>
        <w:t xml:space="preserve">w zakresie </w:t>
      </w:r>
      <w:proofErr w:type="spellStart"/>
      <w:r w:rsidRPr="00E16289">
        <w:rPr>
          <w:rFonts w:ascii="Times New Roman" w:hAnsi="Times New Roman"/>
          <w:lang w:val="pl-PL"/>
        </w:rPr>
        <w:t>prewspółczynnika</w:t>
      </w:r>
      <w:proofErr w:type="spellEnd"/>
      <w:r w:rsidRPr="00E16289">
        <w:rPr>
          <w:rFonts w:ascii="Times New Roman" w:hAnsi="Times New Roman"/>
          <w:lang w:val="pl-PL"/>
        </w:rPr>
        <w:t xml:space="preserve"> – zostaną przeprowadzone na podstawie przepisów Rozporządzenia Ministra Finansów z dnia 17 grudnia 2015 r. w sprawie sposobu określenia zakresu wykorzystywania nabywanych towarów i usług do celów działalności gospodarczej w przypadku niektórych podatnikó</w:t>
      </w:r>
      <w:r w:rsidR="00EF6718">
        <w:rPr>
          <w:rFonts w:ascii="Times New Roman" w:hAnsi="Times New Roman"/>
          <w:lang w:val="pl-PL"/>
        </w:rPr>
        <w:t>w, w oparciu o dane za rok 2023</w:t>
      </w:r>
      <w:r w:rsidRPr="00E16289">
        <w:rPr>
          <w:rFonts w:ascii="Times New Roman" w:hAnsi="Times New Roman"/>
          <w:lang w:val="pl-PL"/>
        </w:rPr>
        <w:t>,</w:t>
      </w:r>
    </w:p>
    <w:p w14:paraId="789039D1" w14:textId="436E94FC" w:rsidR="00332BA2" w:rsidRDefault="00E16289" w:rsidP="00332BA2">
      <w:pPr>
        <w:pStyle w:val="Akapitzlist"/>
        <w:numPr>
          <w:ilvl w:val="1"/>
          <w:numId w:val="1"/>
        </w:numPr>
        <w:spacing w:before="120" w:after="0"/>
        <w:ind w:left="567" w:hanging="283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 xml:space="preserve">w zakresie proporcji sprzedaży – zostaną przeprowadzone na podstawie przepisów art. 90 </w:t>
      </w:r>
      <w:r w:rsidR="007A4D69">
        <w:rPr>
          <w:rFonts w:ascii="Times New Roman" w:hAnsi="Times New Roman"/>
          <w:lang w:val="pl-PL"/>
        </w:rPr>
        <w:t>ustawy o VAT</w:t>
      </w:r>
      <w:r w:rsidRPr="00E16289">
        <w:rPr>
          <w:rFonts w:ascii="Times New Roman" w:hAnsi="Times New Roman"/>
          <w:lang w:val="pl-PL"/>
        </w:rPr>
        <w:t>, przy uwzględnieniu przepisów art. 90 ust. 10a-10b tejże usta</w:t>
      </w:r>
      <w:r w:rsidR="00EF6718">
        <w:rPr>
          <w:rFonts w:ascii="Times New Roman" w:hAnsi="Times New Roman"/>
          <w:lang w:val="pl-PL"/>
        </w:rPr>
        <w:t>wy, w oparciu o dane za rok 2024</w:t>
      </w:r>
      <w:r w:rsidRPr="00E16289">
        <w:rPr>
          <w:rFonts w:ascii="Times New Roman" w:hAnsi="Times New Roman"/>
          <w:lang w:val="pl-PL"/>
        </w:rPr>
        <w:t>.</w:t>
      </w:r>
    </w:p>
    <w:p w14:paraId="3BB0DACD" w14:textId="77777777" w:rsidR="00332BA2" w:rsidRPr="00332BA2" w:rsidRDefault="00332BA2" w:rsidP="00332BA2">
      <w:pPr>
        <w:pStyle w:val="Akapitzlist"/>
        <w:spacing w:before="120" w:after="0"/>
        <w:ind w:left="567"/>
        <w:contextualSpacing w:val="0"/>
        <w:jc w:val="both"/>
        <w:rPr>
          <w:rFonts w:ascii="Times New Roman" w:hAnsi="Times New Roman"/>
          <w:sz w:val="10"/>
          <w:szCs w:val="10"/>
          <w:lang w:val="pl-PL"/>
        </w:rPr>
      </w:pPr>
    </w:p>
    <w:p w14:paraId="1053BAB4" w14:textId="430468E1" w:rsidR="00E16289" w:rsidRDefault="00E16289" w:rsidP="00332BA2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lang w:val="pl-PL"/>
        </w:rPr>
      </w:pPr>
      <w:r w:rsidRPr="00332BA2">
        <w:rPr>
          <w:rFonts w:ascii="Times New Roman" w:hAnsi="Times New Roman"/>
          <w:lang w:val="pl-PL"/>
        </w:rPr>
        <w:t xml:space="preserve">Obliczenia, o których mowa powyżej zostaną przeprowadzone na podstawie danych dostarczonych przez Powiat, a w przypadkach, w których stosowne przepisy dopuszczają stosowanie danych szacunkowych – na podstawie tych danych szacunkowych. Wykonawca wskaże Zamawiającemu dane potrzebne do dokonania przedmiotowych obliczeń, a w razie powstania wątpliwości co do ich prawidłowości zasygnalizuje Zamawiającemu te wątpliwości, nie jest jednak zobowiązany do weryfikacji otrzymanych danych, w szczególności nie jest zobowiązany do weryfikacji dokonanej przez Zamawiającego klasyfikacji poszczególnych czynności jako opodatkowanych, zwolnionych bądź niepodlegających opodatkowaniu podatkiem od towarów i usług. </w:t>
      </w:r>
    </w:p>
    <w:p w14:paraId="1B386618" w14:textId="77777777" w:rsidR="00332BA2" w:rsidRPr="00332BA2" w:rsidRDefault="00332BA2" w:rsidP="00332BA2">
      <w:pPr>
        <w:pStyle w:val="Akapitzlist"/>
        <w:spacing w:before="120" w:after="0"/>
        <w:ind w:left="360"/>
        <w:jc w:val="both"/>
        <w:rPr>
          <w:rFonts w:ascii="Times New Roman" w:hAnsi="Times New Roman"/>
          <w:sz w:val="10"/>
          <w:szCs w:val="10"/>
          <w:lang w:val="pl-PL"/>
        </w:rPr>
      </w:pPr>
    </w:p>
    <w:p w14:paraId="6C575C67" w14:textId="77777777" w:rsidR="00332BA2" w:rsidRDefault="00E16289" w:rsidP="00332BA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E16289">
        <w:rPr>
          <w:rFonts w:ascii="Times New Roman" w:hAnsi="Times New Roman"/>
          <w:lang w:val="pl-PL"/>
        </w:rPr>
        <w:t>Zakres prac Wykonawcy nie obejmuje kalkulacji wyżej wymienionych wskaźników dla potrzeb tzw. korekty podatku VAT, o której mowa w art. 90c i art. 91 ustawy o podatku od towarów i usług.</w:t>
      </w:r>
    </w:p>
    <w:p w14:paraId="56B03B21" w14:textId="77777777" w:rsidR="00332BA2" w:rsidRPr="00332BA2" w:rsidRDefault="00332BA2" w:rsidP="00332BA2">
      <w:pPr>
        <w:rPr>
          <w:rFonts w:ascii="Times New Roman" w:hAnsi="Times New Roman"/>
          <w:lang w:val="pl-PL"/>
        </w:rPr>
      </w:pPr>
    </w:p>
    <w:p w14:paraId="1A78A4D8" w14:textId="23598DFE" w:rsidR="00332BA2" w:rsidRPr="00332BA2" w:rsidRDefault="00332BA2" w:rsidP="00332BA2">
      <w:pPr>
        <w:jc w:val="center"/>
        <w:rPr>
          <w:rFonts w:ascii="Times New Roman" w:hAnsi="Times New Roman"/>
          <w:b/>
        </w:rPr>
      </w:pPr>
      <w:r w:rsidRPr="00332BA2">
        <w:rPr>
          <w:rFonts w:ascii="Times New Roman" w:hAnsi="Times New Roman"/>
          <w:b/>
        </w:rPr>
        <w:t>§2</w:t>
      </w:r>
    </w:p>
    <w:p w14:paraId="7B103E5F" w14:textId="19F98294" w:rsidR="00332BA2" w:rsidRPr="00332BA2" w:rsidRDefault="00332BA2" w:rsidP="00332BA2">
      <w:pPr>
        <w:jc w:val="center"/>
        <w:rPr>
          <w:rFonts w:ascii="Times New Roman" w:hAnsi="Times New Roman"/>
          <w:b/>
          <w:i/>
          <w:iCs/>
        </w:rPr>
      </w:pPr>
      <w:proofErr w:type="spellStart"/>
      <w:r w:rsidRPr="00332BA2">
        <w:rPr>
          <w:rFonts w:ascii="Times New Roman" w:hAnsi="Times New Roman"/>
          <w:b/>
          <w:i/>
          <w:iCs/>
        </w:rPr>
        <w:t>Termin</w:t>
      </w:r>
      <w:proofErr w:type="spellEnd"/>
      <w:r w:rsidRPr="00332BA2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332BA2">
        <w:rPr>
          <w:rFonts w:ascii="Times New Roman" w:hAnsi="Times New Roman"/>
          <w:b/>
          <w:i/>
          <w:iCs/>
        </w:rPr>
        <w:t>wykonania</w:t>
      </w:r>
      <w:proofErr w:type="spellEnd"/>
    </w:p>
    <w:p w14:paraId="3935B7C6" w14:textId="196EA209" w:rsidR="00332BA2" w:rsidRPr="00332BA2" w:rsidRDefault="00332BA2" w:rsidP="00332BA2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lang w:val="pl-PL"/>
        </w:rPr>
      </w:pPr>
      <w:r w:rsidRPr="00332BA2">
        <w:rPr>
          <w:rFonts w:ascii="Times New Roman" w:hAnsi="Times New Roman"/>
          <w:lang w:val="pl-PL"/>
        </w:rPr>
        <w:t xml:space="preserve">Obliczenia, o których mowa w §1 zostaną wykonane i przekazane do siedziby Zamawiającego </w:t>
      </w:r>
      <w:r w:rsidRPr="00332BA2">
        <w:rPr>
          <w:rFonts w:ascii="Times New Roman" w:hAnsi="Times New Roman"/>
          <w:lang w:val="pl-PL"/>
        </w:rPr>
        <w:br/>
        <w:t>w terminie 7 (siedmiu) dni roboczych od dnia przekazania przez Zamawiającego wszystkich wymaganych przez Wykonawcę danych i informacji, nie pó</w:t>
      </w:r>
      <w:r w:rsidR="00EF6718">
        <w:rPr>
          <w:rFonts w:ascii="Times New Roman" w:hAnsi="Times New Roman"/>
          <w:lang w:val="pl-PL"/>
        </w:rPr>
        <w:t>źniej niż do dnia 13 lutego 2025</w:t>
      </w:r>
      <w:r w:rsidRPr="00332BA2">
        <w:rPr>
          <w:rFonts w:ascii="Times New Roman" w:hAnsi="Times New Roman"/>
          <w:lang w:val="pl-PL"/>
        </w:rPr>
        <w:t xml:space="preserve"> r.</w:t>
      </w:r>
    </w:p>
    <w:p w14:paraId="5CD80B1B" w14:textId="77777777" w:rsidR="00332BA2" w:rsidRPr="00332BA2" w:rsidRDefault="00332BA2" w:rsidP="00332BA2">
      <w:pPr>
        <w:pStyle w:val="Tekstpodstawowywcity"/>
        <w:spacing w:after="0"/>
        <w:ind w:left="426" w:hanging="426"/>
        <w:jc w:val="both"/>
        <w:rPr>
          <w:rFonts w:ascii="Times New Roman" w:hAnsi="Times New Roman"/>
          <w:lang w:val="pl-PL"/>
        </w:rPr>
      </w:pPr>
    </w:p>
    <w:p w14:paraId="672F0564" w14:textId="79572361" w:rsidR="00332BA2" w:rsidRPr="00332BA2" w:rsidRDefault="00332BA2" w:rsidP="00332BA2">
      <w:pPr>
        <w:pStyle w:val="Tekstpodstawowywcity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lang w:val="pl-PL"/>
        </w:rPr>
      </w:pPr>
      <w:r w:rsidRPr="00332BA2">
        <w:rPr>
          <w:rFonts w:ascii="Times New Roman" w:hAnsi="Times New Roman"/>
          <w:lang w:val="pl-PL"/>
        </w:rPr>
        <w:t>Przekazanie przez Zamawiającego wszystkich wymaganych przez Wykonawcę danych i informacji nastąpi nie p</w:t>
      </w:r>
      <w:r w:rsidR="00EF6718">
        <w:rPr>
          <w:rFonts w:ascii="Times New Roman" w:hAnsi="Times New Roman"/>
          <w:lang w:val="pl-PL"/>
        </w:rPr>
        <w:t>óźniej niż do dnia 5 lutego 2025</w:t>
      </w:r>
      <w:r w:rsidRPr="00332BA2">
        <w:rPr>
          <w:rFonts w:ascii="Times New Roman" w:hAnsi="Times New Roman"/>
          <w:lang w:val="pl-PL"/>
        </w:rPr>
        <w:t>r. Każdy dzień opóźnienia w przekazywaniu przez Zamawiającego wszystkich wymaganych przez Wykonawcę danych i informacji powoduje przesunięcie terminu wykonania przez Wykonawcę obliczeń, o którym</w:t>
      </w:r>
    </w:p>
    <w:p w14:paraId="09532B49" w14:textId="14132E20" w:rsidR="00332BA2" w:rsidRPr="00332BA2" w:rsidRDefault="00332BA2" w:rsidP="00332BA2">
      <w:pPr>
        <w:pStyle w:val="Tekstpodstawowywcity"/>
        <w:spacing w:after="0"/>
        <w:ind w:left="426"/>
        <w:jc w:val="both"/>
        <w:rPr>
          <w:rFonts w:ascii="Times New Roman" w:hAnsi="Times New Roman"/>
          <w:lang w:val="pl-PL"/>
        </w:rPr>
      </w:pPr>
      <w:r w:rsidRPr="00332BA2">
        <w:rPr>
          <w:rFonts w:ascii="Times New Roman" w:hAnsi="Times New Roman"/>
          <w:lang w:val="pl-PL"/>
        </w:rPr>
        <w:t>mowa w ust. 1 powyżej, o jeden dzień.</w:t>
      </w:r>
    </w:p>
    <w:p w14:paraId="2516FA44" w14:textId="7A5E97FB" w:rsidR="00FF334D" w:rsidRPr="00A96534" w:rsidRDefault="00FF334D" w:rsidP="00FF334D">
      <w:pPr>
        <w:keepNext/>
        <w:autoSpaceDE w:val="0"/>
        <w:autoSpaceDN w:val="0"/>
        <w:adjustRightInd w:val="0"/>
        <w:spacing w:before="100" w:beforeAutospacing="1" w:after="100" w:afterAutospacing="1" w:line="240" w:lineRule="atLeast"/>
        <w:ind w:left="-142" w:right="-51"/>
        <w:jc w:val="center"/>
        <w:rPr>
          <w:rFonts w:ascii="Times New Roman" w:hAnsi="Times New Roman"/>
          <w:b/>
          <w:lang w:val="pl-PL"/>
        </w:rPr>
      </w:pPr>
      <w:r w:rsidRPr="00A96534">
        <w:rPr>
          <w:rFonts w:ascii="Times New Roman" w:hAnsi="Times New Roman"/>
          <w:b/>
          <w:lang w:val="pl-PL"/>
        </w:rPr>
        <w:t xml:space="preserve">§ </w:t>
      </w:r>
      <w:r w:rsidR="00332BA2">
        <w:rPr>
          <w:rFonts w:ascii="Times New Roman" w:hAnsi="Times New Roman"/>
          <w:b/>
          <w:lang w:val="pl-PL"/>
        </w:rPr>
        <w:t>3</w:t>
      </w:r>
    </w:p>
    <w:p w14:paraId="7D8BC995" w14:textId="77777777" w:rsidR="00FF334D" w:rsidRPr="00A96534" w:rsidRDefault="00FF334D" w:rsidP="00FF334D">
      <w:pPr>
        <w:keepNext/>
        <w:autoSpaceDE w:val="0"/>
        <w:autoSpaceDN w:val="0"/>
        <w:adjustRightInd w:val="0"/>
        <w:spacing w:before="100" w:beforeAutospacing="1" w:after="100" w:afterAutospacing="1" w:line="240" w:lineRule="atLeast"/>
        <w:ind w:left="-142" w:right="-52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i/>
          <w:iCs/>
          <w:spacing w:val="-2"/>
          <w:lang w:val="pl-PL"/>
        </w:rPr>
        <w:t xml:space="preserve">Obowiązki Wykonawcy i Zamawiającego </w:t>
      </w:r>
    </w:p>
    <w:p w14:paraId="76C152E2" w14:textId="77777777" w:rsidR="00FF334D" w:rsidRDefault="00FF334D" w:rsidP="000C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595642">
        <w:rPr>
          <w:rFonts w:ascii="Times New Roman" w:hAnsi="Times New Roman"/>
          <w:lang w:val="pl-PL"/>
        </w:rPr>
        <w:t>Wykonawca zobowiązany jest do świadczenia usług</w:t>
      </w:r>
      <w:r>
        <w:rPr>
          <w:rFonts w:ascii="Times New Roman" w:hAnsi="Times New Roman"/>
          <w:lang w:val="pl-PL"/>
        </w:rPr>
        <w:t xml:space="preserve"> bez zbędnej zwłoki i</w:t>
      </w:r>
      <w:r w:rsidRPr="00595642">
        <w:rPr>
          <w:rFonts w:ascii="Times New Roman" w:hAnsi="Times New Roman"/>
          <w:lang w:val="pl-PL"/>
        </w:rPr>
        <w:t xml:space="preserve"> z należytą starannością</w:t>
      </w:r>
      <w:r>
        <w:rPr>
          <w:rFonts w:ascii="Times New Roman" w:hAnsi="Times New Roman"/>
          <w:lang w:val="pl-PL"/>
        </w:rPr>
        <w:t>.</w:t>
      </w:r>
    </w:p>
    <w:p w14:paraId="7195AEBF" w14:textId="77777777" w:rsidR="00FF334D" w:rsidRPr="00595642" w:rsidRDefault="00FF334D" w:rsidP="000C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Wykonawca zobowiązany jest do </w:t>
      </w:r>
      <w:r w:rsidRPr="00595642">
        <w:rPr>
          <w:rFonts w:ascii="Times New Roman" w:hAnsi="Times New Roman"/>
          <w:lang w:val="pl-PL"/>
        </w:rPr>
        <w:t>zapewni</w:t>
      </w:r>
      <w:r>
        <w:rPr>
          <w:rFonts w:ascii="Times New Roman" w:hAnsi="Times New Roman"/>
          <w:lang w:val="pl-PL"/>
        </w:rPr>
        <w:t>enia</w:t>
      </w:r>
      <w:r w:rsidRPr="00595642">
        <w:rPr>
          <w:rFonts w:ascii="Times New Roman" w:hAnsi="Times New Roman"/>
          <w:lang w:val="pl-PL"/>
        </w:rPr>
        <w:t xml:space="preserve"> udziału </w:t>
      </w:r>
      <w:r>
        <w:rPr>
          <w:rFonts w:ascii="Times New Roman" w:hAnsi="Times New Roman"/>
          <w:lang w:val="pl-PL"/>
        </w:rPr>
        <w:t xml:space="preserve">w świadczeniu usługi uprawnionego </w:t>
      </w:r>
      <w:r w:rsidRPr="00595642">
        <w:rPr>
          <w:rFonts w:ascii="Times New Roman" w:hAnsi="Times New Roman"/>
          <w:lang w:val="pl-PL"/>
        </w:rPr>
        <w:t>doradcy podatkowego</w:t>
      </w:r>
      <w:r>
        <w:rPr>
          <w:rFonts w:ascii="Times New Roman" w:hAnsi="Times New Roman"/>
          <w:lang w:val="pl-PL"/>
        </w:rPr>
        <w:t>, doświadczonego w zagadnieniach rozliczania VAT w jednostkach samorządu terytorialnego (dalej: „JST”) oraz ich jednostkach organizacyjnych.</w:t>
      </w:r>
    </w:p>
    <w:p w14:paraId="165DBEF7" w14:textId="77777777" w:rsidR="00FF334D" w:rsidRDefault="00FF334D" w:rsidP="000C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tLeast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lang w:val="pl-PL"/>
        </w:rPr>
        <w:t xml:space="preserve">Zamawiający zobowiązany jest do współdziałania z Wykonawcą polegającego w szczególności na udzielaniu informacji i zapewnieniu dostępu do dokumentów. </w:t>
      </w:r>
    </w:p>
    <w:p w14:paraId="2573BAA9" w14:textId="77777777" w:rsidR="00FF334D" w:rsidRDefault="00FF334D" w:rsidP="000C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tLeast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Zamawiający może udzielić przedstawicielom Wykonawcy stosownych pełnomocnictw jeśli wymagać tego będzie stan danej sprawy, przy czym </w:t>
      </w:r>
      <w:r w:rsidRPr="00A96534">
        <w:rPr>
          <w:rFonts w:ascii="Times New Roman" w:hAnsi="Times New Roman"/>
          <w:lang w:val="pl-PL"/>
        </w:rPr>
        <w:t>Wykonawca</w:t>
      </w:r>
      <w:r>
        <w:rPr>
          <w:rFonts w:ascii="Times New Roman" w:hAnsi="Times New Roman"/>
          <w:lang w:val="pl-PL"/>
        </w:rPr>
        <w:t xml:space="preserve"> </w:t>
      </w:r>
      <w:r w:rsidRPr="00A96534">
        <w:rPr>
          <w:rFonts w:ascii="Times New Roman" w:hAnsi="Times New Roman"/>
          <w:lang w:val="pl-PL"/>
        </w:rPr>
        <w:t>może podejmować działania rodzące skutki prawne wiążące dla Zamawiającego jedynie za zgodą Zamawiającego.</w:t>
      </w:r>
      <w:r w:rsidRPr="00D24ED7">
        <w:rPr>
          <w:rFonts w:ascii="Times New Roman" w:hAnsi="Times New Roman"/>
          <w:lang w:val="pl-PL"/>
        </w:rPr>
        <w:t xml:space="preserve"> </w:t>
      </w:r>
    </w:p>
    <w:p w14:paraId="63CCB052" w14:textId="77777777" w:rsidR="00FF334D" w:rsidRPr="00A96534" w:rsidRDefault="00FF334D" w:rsidP="003666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lang w:val="pl-PL"/>
        </w:rPr>
        <w:lastRenderedPageBreak/>
        <w:t>Zamawiający przyjmuje do wiadomości i akceptuje</w:t>
      </w:r>
      <w:r>
        <w:rPr>
          <w:rFonts w:ascii="Times New Roman" w:hAnsi="Times New Roman"/>
          <w:lang w:val="pl-PL"/>
        </w:rPr>
        <w:t>, że kwestie</w:t>
      </w:r>
      <w:r w:rsidRPr="00A96534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wynikające z realizacji przedmiotu u</w:t>
      </w:r>
      <w:r w:rsidRPr="00A96534">
        <w:rPr>
          <w:rFonts w:ascii="Times New Roman" w:hAnsi="Times New Roman"/>
          <w:lang w:val="pl-PL"/>
        </w:rPr>
        <w:t>mowy stanowią tajemnicę przedsiębiorstwa Wykonawcy.</w:t>
      </w:r>
      <w:r>
        <w:rPr>
          <w:rFonts w:ascii="Times New Roman" w:hAnsi="Times New Roman"/>
          <w:lang w:val="pl-PL"/>
        </w:rPr>
        <w:t xml:space="preserve"> </w:t>
      </w:r>
      <w:r w:rsidRPr="00A96534">
        <w:rPr>
          <w:rFonts w:ascii="Times New Roman" w:hAnsi="Times New Roman"/>
          <w:lang w:val="pl-PL"/>
        </w:rPr>
        <w:t xml:space="preserve">Zamawiający </w:t>
      </w:r>
      <w:r>
        <w:rPr>
          <w:rFonts w:ascii="Times New Roman" w:hAnsi="Times New Roman"/>
          <w:lang w:val="pl-PL"/>
        </w:rPr>
        <w:t xml:space="preserve">jest zobowiązany </w:t>
      </w:r>
      <w:r w:rsidRPr="00A96534">
        <w:rPr>
          <w:rFonts w:ascii="Times New Roman" w:hAnsi="Times New Roman"/>
          <w:lang w:val="pl-PL"/>
        </w:rPr>
        <w:t xml:space="preserve">do </w:t>
      </w:r>
      <w:r>
        <w:rPr>
          <w:rFonts w:ascii="Times New Roman" w:hAnsi="Times New Roman"/>
          <w:lang w:val="pl-PL"/>
        </w:rPr>
        <w:t xml:space="preserve">przestrzegania </w:t>
      </w:r>
      <w:r w:rsidRPr="00A96534">
        <w:rPr>
          <w:rFonts w:ascii="Times New Roman" w:hAnsi="Times New Roman"/>
          <w:lang w:val="pl-PL"/>
        </w:rPr>
        <w:t xml:space="preserve">poufności odnośnie </w:t>
      </w:r>
      <w:r>
        <w:rPr>
          <w:rFonts w:ascii="Times New Roman" w:hAnsi="Times New Roman"/>
          <w:lang w:val="pl-PL"/>
        </w:rPr>
        <w:t xml:space="preserve">usług </w:t>
      </w:r>
      <w:r w:rsidRPr="00A96534">
        <w:rPr>
          <w:rFonts w:ascii="Times New Roman" w:hAnsi="Times New Roman"/>
          <w:lang w:val="pl-PL"/>
        </w:rPr>
        <w:t xml:space="preserve">świadczonych na </w:t>
      </w:r>
      <w:r>
        <w:rPr>
          <w:rFonts w:ascii="Times New Roman" w:hAnsi="Times New Roman"/>
          <w:lang w:val="pl-PL"/>
        </w:rPr>
        <w:t>podstawie umowy</w:t>
      </w:r>
      <w:r w:rsidRPr="00A96534">
        <w:rPr>
          <w:rFonts w:ascii="Times New Roman" w:hAnsi="Times New Roman"/>
          <w:lang w:val="pl-PL"/>
        </w:rPr>
        <w:t xml:space="preserve">, w </w:t>
      </w:r>
      <w:r>
        <w:rPr>
          <w:rFonts w:ascii="Times New Roman" w:hAnsi="Times New Roman"/>
          <w:lang w:val="pl-PL"/>
        </w:rPr>
        <w:t xml:space="preserve">tym jest zobowiązany </w:t>
      </w:r>
      <w:r w:rsidRPr="00A96534">
        <w:rPr>
          <w:rFonts w:ascii="Times New Roman" w:hAnsi="Times New Roman"/>
          <w:lang w:val="pl-PL"/>
        </w:rPr>
        <w:t xml:space="preserve">nie udostępniać </w:t>
      </w:r>
      <w:r>
        <w:rPr>
          <w:rFonts w:ascii="Times New Roman" w:hAnsi="Times New Roman"/>
          <w:lang w:val="pl-PL"/>
        </w:rPr>
        <w:t xml:space="preserve">osobom </w:t>
      </w:r>
      <w:r w:rsidRPr="00A96534">
        <w:rPr>
          <w:rFonts w:ascii="Times New Roman" w:hAnsi="Times New Roman"/>
          <w:lang w:val="pl-PL"/>
        </w:rPr>
        <w:t>trzecim tajemnicy przedsiębiorstwa Wykonawcy bez zgody Wykonawcy</w:t>
      </w:r>
      <w:r>
        <w:rPr>
          <w:rFonts w:ascii="Times New Roman" w:hAnsi="Times New Roman"/>
          <w:lang w:val="pl-PL"/>
        </w:rPr>
        <w:t xml:space="preserve"> wyrażonej na piśmie</w:t>
      </w:r>
      <w:r w:rsidRPr="00A96534">
        <w:rPr>
          <w:rFonts w:ascii="Times New Roman" w:hAnsi="Times New Roman"/>
          <w:lang w:val="pl-PL"/>
        </w:rPr>
        <w:t xml:space="preserve">, chyba że </w:t>
      </w:r>
      <w:r>
        <w:rPr>
          <w:rFonts w:ascii="Times New Roman" w:hAnsi="Times New Roman"/>
          <w:lang w:val="pl-PL"/>
        </w:rPr>
        <w:t>na podstawie odrębnych przepisów jest zobowiązany</w:t>
      </w:r>
      <w:r w:rsidRPr="00A96534">
        <w:rPr>
          <w:rFonts w:ascii="Times New Roman" w:hAnsi="Times New Roman"/>
          <w:lang w:val="pl-PL"/>
        </w:rPr>
        <w:t xml:space="preserve"> ujawni</w:t>
      </w:r>
      <w:r>
        <w:rPr>
          <w:rFonts w:ascii="Times New Roman" w:hAnsi="Times New Roman"/>
          <w:lang w:val="pl-PL"/>
        </w:rPr>
        <w:t>ć określone informacje</w:t>
      </w:r>
      <w:r w:rsidRPr="00A96534">
        <w:rPr>
          <w:rFonts w:ascii="Times New Roman" w:hAnsi="Times New Roman"/>
          <w:lang w:val="pl-PL"/>
        </w:rPr>
        <w:t xml:space="preserve">. W szczególności, Zamawiający zobowiązany jest do nieudostępniania stronom trzecim </w:t>
      </w:r>
      <w:r>
        <w:rPr>
          <w:rFonts w:ascii="Times New Roman" w:hAnsi="Times New Roman"/>
          <w:lang w:val="pl-PL"/>
        </w:rPr>
        <w:t>dokumentów sporządzanych przez Wykonawcę</w:t>
      </w:r>
      <w:r w:rsidRPr="00A96534">
        <w:rPr>
          <w:rFonts w:ascii="Times New Roman" w:hAnsi="Times New Roman"/>
          <w:lang w:val="pl-PL"/>
        </w:rPr>
        <w:t xml:space="preserve">. Zamawiający przyjmuje do wiadomości i akceptuje, iż ujawnienie tajemnicy przedsiębiorstwa Wykonawcy </w:t>
      </w:r>
      <w:r>
        <w:rPr>
          <w:rFonts w:ascii="Times New Roman" w:hAnsi="Times New Roman"/>
          <w:lang w:val="pl-PL"/>
        </w:rPr>
        <w:t xml:space="preserve">osobom </w:t>
      </w:r>
      <w:r w:rsidRPr="00A96534">
        <w:rPr>
          <w:rFonts w:ascii="Times New Roman" w:hAnsi="Times New Roman"/>
          <w:lang w:val="pl-PL"/>
        </w:rPr>
        <w:t>trzecim może narazić Wykonawcę na szkodę. Zamawiający jest zobowiązany do przestrzegania tajemnicy przedsiębiorstwa także w przypadku podjęcia decyzji o niewdrożeniu lub częściowym wdrożeniu rekomendacji Wykonawcy. Przekazywanie i przechowywanie poufnych informacji i dokumentów może następować za pomocą infrastruktury teleinformatycznej Zamawiającego.</w:t>
      </w:r>
    </w:p>
    <w:p w14:paraId="3E952C34" w14:textId="5F0815FB" w:rsidR="00FF334D" w:rsidRPr="0081616B" w:rsidRDefault="00FF334D" w:rsidP="003666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81616B">
        <w:rPr>
          <w:rFonts w:ascii="Times New Roman" w:hAnsi="Times New Roman"/>
          <w:lang w:val="pl-PL"/>
        </w:rPr>
        <w:t>Wykonawca jest zobowiązany do przestrzegania poufności odnośnie usług świadczonych na podstawie umowy w zakresie w jakim nie są one jawne, chyba że na podstawie odrębnych przepisów jest zobowiązany ujawnić określone informacje. W zakresie potrzebnym do realizacji umowy Wykonawca może przekazywać informacje swoim pracownikom, osobom działającym na jego zlecenie oraz podmiotom należącym do grupy Wykonawcy w niezbędnym zakresie wynikającym z</w:t>
      </w:r>
      <w:r w:rsidR="00BA3156">
        <w:rPr>
          <w:rFonts w:ascii="Times New Roman" w:hAnsi="Times New Roman"/>
          <w:lang w:val="pl-PL"/>
        </w:rPr>
        <w:t> </w:t>
      </w:r>
      <w:r w:rsidRPr="0081616B">
        <w:rPr>
          <w:rFonts w:ascii="Times New Roman" w:hAnsi="Times New Roman"/>
          <w:lang w:val="pl-PL"/>
        </w:rPr>
        <w:t xml:space="preserve">procedur wewnętrznych Wykonawcy. Przekazywanie informacji i dokumentów może odbywać się za pomocą infrastruktury teleinformatycznej Wykonawcy. </w:t>
      </w:r>
    </w:p>
    <w:p w14:paraId="7BCDAEBD" w14:textId="3E55DCC5" w:rsidR="00FF334D" w:rsidRPr="00832E4D" w:rsidRDefault="00FF334D" w:rsidP="003666B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before="200" w:line="240" w:lineRule="auto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832E4D">
        <w:rPr>
          <w:rFonts w:ascii="Times New Roman" w:hAnsi="Times New Roman"/>
          <w:lang w:val="pl-PL"/>
        </w:rPr>
        <w:t>Wykonawca może posługiwać się nazwą Zamawiającego i powoływać się na fakt współpracy z</w:t>
      </w:r>
      <w:r w:rsidR="00BA3156">
        <w:rPr>
          <w:rFonts w:ascii="Times New Roman" w:hAnsi="Times New Roman"/>
          <w:lang w:val="pl-PL"/>
        </w:rPr>
        <w:t> </w:t>
      </w:r>
      <w:r w:rsidRPr="00832E4D">
        <w:rPr>
          <w:rFonts w:ascii="Times New Roman" w:hAnsi="Times New Roman"/>
          <w:lang w:val="pl-PL"/>
        </w:rPr>
        <w:t>Zamawiającym, może przedstawiać ogólny opis świadczonych usług oraz wykorzystywać wybrane informacje odnośnie efektów współpracy z Zamawiającym dla celów marketingowych lub celem przedstawienia swojego doświadczenia, jak również w wewnętrznych systemach i zbiorach danych.</w:t>
      </w:r>
    </w:p>
    <w:p w14:paraId="1CB57F6D" w14:textId="2B609DC9" w:rsidR="00FF334D" w:rsidRPr="00832E4D" w:rsidRDefault="00FF334D" w:rsidP="003666B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before="200" w:line="240" w:lineRule="auto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832E4D">
        <w:rPr>
          <w:rFonts w:ascii="Times New Roman" w:hAnsi="Times New Roman"/>
          <w:lang w:val="pl-PL"/>
        </w:rPr>
        <w:t>Zamawiający może udzielić Wykonawcy pisemnych referencji oraz może udzielać stronom trzecim informacji o swojej subiektywnej ocenie sposobu świadczenia usług przez Wykonawcę oraz o</w:t>
      </w:r>
      <w:r w:rsidR="00BA3156">
        <w:rPr>
          <w:rFonts w:ascii="Times New Roman" w:hAnsi="Times New Roman"/>
          <w:lang w:val="pl-PL"/>
        </w:rPr>
        <w:t> </w:t>
      </w:r>
      <w:r w:rsidRPr="00832E4D">
        <w:rPr>
          <w:rFonts w:ascii="Times New Roman" w:hAnsi="Times New Roman"/>
          <w:lang w:val="pl-PL"/>
        </w:rPr>
        <w:t>efektach współpracy z Wykonawcą, jednakże bez udzielania informacji stanowiących tajemnicę przedsiębiorstwa Wykonawcy.</w:t>
      </w:r>
    </w:p>
    <w:p w14:paraId="79E62853" w14:textId="5B242EBF" w:rsidR="00FF334D" w:rsidRPr="00A96534" w:rsidRDefault="00FF334D" w:rsidP="003666BF">
      <w:pPr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 w:hanging="426"/>
        <w:jc w:val="center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b/>
          <w:bCs/>
          <w:lang w:val="pl-PL"/>
        </w:rPr>
        <w:t xml:space="preserve">§ </w:t>
      </w:r>
      <w:r w:rsidR="00332BA2">
        <w:rPr>
          <w:rFonts w:ascii="Times New Roman" w:hAnsi="Times New Roman"/>
          <w:b/>
          <w:bCs/>
          <w:lang w:val="pl-PL"/>
        </w:rPr>
        <w:t>4</w:t>
      </w:r>
    </w:p>
    <w:p w14:paraId="0DA5ED0B" w14:textId="77777777" w:rsidR="00FF334D" w:rsidRPr="00A96534" w:rsidRDefault="00FF334D" w:rsidP="003666BF">
      <w:pPr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 w:hanging="426"/>
        <w:jc w:val="center"/>
        <w:rPr>
          <w:rFonts w:ascii="Times New Roman" w:hAnsi="Times New Roman"/>
          <w:b/>
          <w:bCs/>
          <w:i/>
          <w:lang w:val="pl-PL"/>
        </w:rPr>
      </w:pPr>
      <w:r w:rsidRPr="00A96534">
        <w:rPr>
          <w:rFonts w:ascii="Times New Roman" w:hAnsi="Times New Roman"/>
          <w:b/>
          <w:bCs/>
          <w:i/>
          <w:lang w:val="pl-PL"/>
        </w:rPr>
        <w:t xml:space="preserve">Wynagrodzenie Wykonawcy </w:t>
      </w:r>
    </w:p>
    <w:p w14:paraId="68C14149" w14:textId="61607FCC" w:rsidR="00332BA2" w:rsidRPr="00332BA2" w:rsidRDefault="00332BA2" w:rsidP="00332BA2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before="200" w:line="240" w:lineRule="auto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332BA2">
        <w:rPr>
          <w:rFonts w:ascii="Times New Roman" w:hAnsi="Times New Roman"/>
          <w:lang w:val="pl-PL"/>
        </w:rPr>
        <w:t xml:space="preserve">Tytułem wykonania usługi będącej przedmiotem niniejszej Umowy Wykonawcy przysługuje wynagrodzenie w kwocie netto </w:t>
      </w:r>
      <w:r w:rsidR="00EF6718">
        <w:rPr>
          <w:rFonts w:ascii="Times New Roman" w:hAnsi="Times New Roman"/>
          <w:lang w:val="pl-PL"/>
        </w:rPr>
        <w:t>……………………………..</w:t>
      </w:r>
      <w:r w:rsidR="00F0353E">
        <w:rPr>
          <w:rFonts w:ascii="Times New Roman" w:hAnsi="Times New Roman"/>
          <w:lang w:val="pl-PL"/>
        </w:rPr>
        <w:t xml:space="preserve">zł </w:t>
      </w:r>
      <w:r w:rsidR="00EF6718">
        <w:rPr>
          <w:rFonts w:ascii="Times New Roman" w:hAnsi="Times New Roman"/>
          <w:lang w:val="pl-PL"/>
        </w:rPr>
        <w:t>(słownie:……………..)</w:t>
      </w:r>
      <w:r w:rsidRPr="00332BA2">
        <w:rPr>
          <w:rFonts w:ascii="Times New Roman" w:hAnsi="Times New Roman"/>
          <w:lang w:val="pl-PL"/>
        </w:rPr>
        <w:t xml:space="preserve"> plus podatek</w:t>
      </w:r>
      <w:r w:rsidR="00EF6718">
        <w:rPr>
          <w:rFonts w:ascii="Times New Roman" w:hAnsi="Times New Roman"/>
          <w:lang w:val="pl-PL"/>
        </w:rPr>
        <w:t xml:space="preserve"> VAT według stawki 23% w kwocie…………..</w:t>
      </w:r>
      <w:r w:rsidR="007569D0">
        <w:rPr>
          <w:rFonts w:ascii="Times New Roman" w:hAnsi="Times New Roman"/>
          <w:lang w:val="pl-PL"/>
        </w:rPr>
        <w:t>zł</w:t>
      </w:r>
      <w:r>
        <w:rPr>
          <w:rFonts w:ascii="Times New Roman" w:hAnsi="Times New Roman"/>
          <w:lang w:val="pl-PL"/>
        </w:rPr>
        <w:t xml:space="preserve"> </w:t>
      </w:r>
      <w:r w:rsidRPr="00332BA2">
        <w:rPr>
          <w:rFonts w:ascii="Times New Roman" w:hAnsi="Times New Roman"/>
          <w:lang w:val="pl-PL"/>
        </w:rPr>
        <w:t xml:space="preserve">(słownie: </w:t>
      </w:r>
      <w:r w:rsidR="00EF6718">
        <w:rPr>
          <w:rFonts w:ascii="Times New Roman" w:hAnsi="Times New Roman"/>
          <w:lang w:val="pl-PL"/>
        </w:rPr>
        <w:t>…………………………</w:t>
      </w:r>
      <w:r w:rsidRPr="00332BA2">
        <w:rPr>
          <w:rFonts w:ascii="Times New Roman" w:hAnsi="Times New Roman"/>
          <w:lang w:val="pl-PL"/>
        </w:rPr>
        <w:t xml:space="preserve">), brutto </w:t>
      </w:r>
      <w:r w:rsidR="00EF6718">
        <w:rPr>
          <w:rFonts w:ascii="Times New Roman" w:hAnsi="Times New Roman"/>
          <w:lang w:val="pl-PL"/>
        </w:rPr>
        <w:t>………….</w:t>
      </w:r>
      <w:r w:rsidRPr="00332BA2">
        <w:rPr>
          <w:rFonts w:ascii="Times New Roman" w:hAnsi="Times New Roman"/>
          <w:lang w:val="pl-PL"/>
        </w:rPr>
        <w:t>zł (słownie:</w:t>
      </w:r>
      <w:r w:rsidR="00F0353E">
        <w:rPr>
          <w:rFonts w:ascii="Times New Roman" w:hAnsi="Times New Roman"/>
          <w:lang w:val="pl-PL"/>
        </w:rPr>
        <w:t xml:space="preserve">…………………. </w:t>
      </w:r>
      <w:r w:rsidRPr="00332BA2">
        <w:rPr>
          <w:rFonts w:ascii="Times New Roman" w:hAnsi="Times New Roman"/>
          <w:lang w:val="pl-PL"/>
        </w:rPr>
        <w:t>).</w:t>
      </w:r>
    </w:p>
    <w:p w14:paraId="1CDC45D6" w14:textId="0456686F" w:rsidR="00FF334D" w:rsidRPr="00A96534" w:rsidRDefault="00F0353E" w:rsidP="003666BF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before="200" w:line="240" w:lineRule="auto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Zapłata wynagrodzenia nastąpi na podstawie prawidłowo wystawionej faktury po wykonaniu czynności, o których mowa w </w:t>
      </w:r>
      <w:r w:rsidRPr="00F0353E">
        <w:rPr>
          <w:rFonts w:ascii="Times New Roman" w:hAnsi="Times New Roman"/>
          <w:bCs/>
          <w:lang w:val="pl-PL"/>
        </w:rPr>
        <w:t>§ 1 w terminie 14 dni od dnia otrzymania faktury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F0353E">
        <w:rPr>
          <w:rFonts w:ascii="Times New Roman" w:hAnsi="Times New Roman"/>
          <w:bCs/>
          <w:lang w:val="pl-PL"/>
        </w:rPr>
        <w:t>przez</w:t>
      </w:r>
      <w:r>
        <w:rPr>
          <w:rFonts w:ascii="Times New Roman" w:hAnsi="Times New Roman"/>
          <w:bCs/>
          <w:lang w:val="pl-PL"/>
        </w:rPr>
        <w:t xml:space="preserve"> Zamawiającego</w:t>
      </w:r>
      <w:r w:rsidR="0021078A">
        <w:rPr>
          <w:rFonts w:ascii="Times New Roman" w:hAnsi="Times New Roman"/>
          <w:bCs/>
          <w:lang w:val="pl-PL"/>
        </w:rPr>
        <w:t xml:space="preserve"> na rachunek bankowy Wykonawcy nr ……………………………………………………………….</w:t>
      </w:r>
      <w:r>
        <w:rPr>
          <w:rFonts w:ascii="Times New Roman" w:hAnsi="Times New Roman"/>
          <w:bCs/>
          <w:lang w:val="pl-PL"/>
        </w:rPr>
        <w:t>.</w:t>
      </w:r>
    </w:p>
    <w:p w14:paraId="1FF662F4" w14:textId="2882D95D" w:rsidR="002D550C" w:rsidRPr="002D550C" w:rsidRDefault="002D550C" w:rsidP="005B0FC3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before="200" w:line="240" w:lineRule="auto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 w:rsidRPr="002D550C">
        <w:rPr>
          <w:rFonts w:ascii="Times New Roman" w:hAnsi="Times New Roman"/>
          <w:lang w:val="pl-PL"/>
        </w:rPr>
        <w:t xml:space="preserve">Zamawiający oświadcza, że dokona płatności za realizację przedmiotu umowy z zastosowaniem mechanizmu podzielonej płatności, tzw. </w:t>
      </w:r>
      <w:proofErr w:type="spellStart"/>
      <w:r w:rsidRPr="002D550C">
        <w:rPr>
          <w:rFonts w:ascii="Times New Roman" w:hAnsi="Times New Roman"/>
          <w:lang w:val="pl-PL"/>
        </w:rPr>
        <w:t>split</w:t>
      </w:r>
      <w:proofErr w:type="spellEnd"/>
      <w:r w:rsidRPr="002D550C">
        <w:rPr>
          <w:rFonts w:ascii="Times New Roman" w:hAnsi="Times New Roman"/>
          <w:lang w:val="pl-PL"/>
        </w:rPr>
        <w:t xml:space="preserve"> </w:t>
      </w:r>
      <w:proofErr w:type="spellStart"/>
      <w:r w:rsidRPr="002D550C">
        <w:rPr>
          <w:rFonts w:ascii="Times New Roman" w:hAnsi="Times New Roman"/>
          <w:lang w:val="pl-PL"/>
        </w:rPr>
        <w:t>payment</w:t>
      </w:r>
      <w:proofErr w:type="spellEnd"/>
      <w:r w:rsidRPr="002D550C">
        <w:rPr>
          <w:rFonts w:ascii="Times New Roman" w:hAnsi="Times New Roman"/>
          <w:lang w:val="pl-PL"/>
        </w:rPr>
        <w:t>, na co Wykonawca wyraża zgodę. Wykonawca oświadcza, że numer rachunku rozliczeniowego wskazany na fakturze wystawionej do przedmiotowej umowy należy do Wykonawcy i jest rachunkiem, dla którego zgodnie z Rozdziałem 3a ustawy z dnia 29 sierpnia 1997 r. Prawo bankowe  prowadzony jest rachunek VAT.</w:t>
      </w:r>
    </w:p>
    <w:p w14:paraId="6F09B9C6" w14:textId="66269C33" w:rsidR="008F6B6D" w:rsidRDefault="00FF334D" w:rsidP="005B0FC3">
      <w:pPr>
        <w:pStyle w:val="Akapitzlist"/>
        <w:keepNext/>
        <w:numPr>
          <w:ilvl w:val="0"/>
          <w:numId w:val="10"/>
        </w:numPr>
        <w:autoSpaceDE w:val="0"/>
        <w:autoSpaceDN w:val="0"/>
        <w:adjustRightInd w:val="0"/>
        <w:spacing w:before="200" w:line="240" w:lineRule="auto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ponosi koszty własne niezbędne dla zrealizowania usługi, w tym wydatki związane z</w:t>
      </w:r>
      <w:r w:rsidR="00BA3156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osobami, którymi </w:t>
      </w:r>
      <w:r w:rsidRPr="00A96534">
        <w:rPr>
          <w:rFonts w:ascii="Times New Roman" w:hAnsi="Times New Roman"/>
          <w:lang w:val="pl-PL"/>
        </w:rPr>
        <w:t>Wykonawca</w:t>
      </w:r>
      <w:r>
        <w:rPr>
          <w:rFonts w:ascii="Times New Roman" w:hAnsi="Times New Roman"/>
          <w:lang w:val="pl-PL"/>
        </w:rPr>
        <w:t xml:space="preserve"> się posługuje przy realizacji u</w:t>
      </w:r>
      <w:r w:rsidRPr="00A96534">
        <w:rPr>
          <w:rFonts w:ascii="Times New Roman" w:hAnsi="Times New Roman"/>
          <w:lang w:val="pl-PL"/>
        </w:rPr>
        <w:t xml:space="preserve">mowy takich jak: </w:t>
      </w:r>
      <w:r>
        <w:rPr>
          <w:rFonts w:ascii="Times New Roman" w:hAnsi="Times New Roman"/>
          <w:lang w:val="pl-PL"/>
        </w:rPr>
        <w:t>koszty podróży, noclegów czy diet.</w:t>
      </w:r>
    </w:p>
    <w:p w14:paraId="5BEB72F1" w14:textId="77777777" w:rsidR="00184D7B" w:rsidRDefault="00184D7B" w:rsidP="008F6B6D">
      <w:pPr>
        <w:pStyle w:val="Akapitzlist"/>
        <w:keepNext/>
        <w:autoSpaceDE w:val="0"/>
        <w:autoSpaceDN w:val="0"/>
        <w:adjustRightInd w:val="0"/>
        <w:spacing w:before="200" w:line="240" w:lineRule="auto"/>
        <w:ind w:left="142" w:right="57"/>
        <w:contextualSpacing w:val="0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br w:type="page"/>
      </w:r>
    </w:p>
    <w:p w14:paraId="147451BA" w14:textId="3FC3F71A" w:rsidR="008F6B6D" w:rsidRPr="008F6B6D" w:rsidRDefault="008F6B6D" w:rsidP="008F6B6D">
      <w:pPr>
        <w:pStyle w:val="Akapitzlist"/>
        <w:keepNext/>
        <w:autoSpaceDE w:val="0"/>
        <w:autoSpaceDN w:val="0"/>
        <w:adjustRightInd w:val="0"/>
        <w:spacing w:before="200" w:line="240" w:lineRule="auto"/>
        <w:ind w:left="142" w:right="57"/>
        <w:contextualSpacing w:val="0"/>
        <w:jc w:val="center"/>
        <w:rPr>
          <w:rFonts w:ascii="Times New Roman" w:hAnsi="Times New Roman"/>
          <w:lang w:val="pl-PL"/>
        </w:rPr>
      </w:pPr>
      <w:r w:rsidRPr="008F6B6D">
        <w:rPr>
          <w:rFonts w:ascii="Times New Roman" w:hAnsi="Times New Roman"/>
          <w:b/>
          <w:bCs/>
          <w:lang w:val="pl-PL"/>
        </w:rPr>
        <w:lastRenderedPageBreak/>
        <w:t>§ 5</w:t>
      </w:r>
    </w:p>
    <w:p w14:paraId="0C6F5FFB" w14:textId="260E7A3E" w:rsidR="008F6B6D" w:rsidRPr="008F6B6D" w:rsidRDefault="008F6B6D" w:rsidP="008F6B6D">
      <w:pPr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="Times New Roman" w:hAnsi="Times New Roman"/>
          <w:lang w:val="pl-PL"/>
        </w:rPr>
      </w:pPr>
      <w:r w:rsidRPr="008F6B6D">
        <w:rPr>
          <w:rFonts w:ascii="Times New Roman" w:hAnsi="Times New Roman"/>
          <w:b/>
          <w:bCs/>
          <w:i/>
          <w:lang w:val="pl-PL"/>
        </w:rPr>
        <w:t>Kary umowne</w:t>
      </w:r>
    </w:p>
    <w:p w14:paraId="062ACFF6" w14:textId="77777777" w:rsidR="000C5F28" w:rsidRDefault="008F6B6D" w:rsidP="00322DD9">
      <w:pPr>
        <w:pStyle w:val="Bezodstpw"/>
        <w:numPr>
          <w:ilvl w:val="0"/>
          <w:numId w:val="17"/>
        </w:numPr>
        <w:spacing w:before="100" w:beforeAutospacing="1" w:after="240"/>
        <w:ind w:left="425" w:right="284" w:hanging="425"/>
        <w:jc w:val="both"/>
        <w:rPr>
          <w:rFonts w:ascii="Times New Roman" w:hAnsi="Times New Roman"/>
          <w:lang w:val="pl-PL"/>
        </w:rPr>
      </w:pPr>
      <w:r w:rsidRPr="000C5F28">
        <w:rPr>
          <w:rFonts w:ascii="Times New Roman" w:hAnsi="Times New Roman"/>
          <w:lang w:val="pl-PL"/>
        </w:rPr>
        <w:t>Wykonawca zapłaci Zamawiającemu karę umowną za każdy dzień roboczy zwłoki w stosunku do terminów realizacji umowy określonych w 2 ust. 1 w wysokości 0,2% wynagrodzenia brutto z tytułu realizacji całości umowy.</w:t>
      </w:r>
    </w:p>
    <w:p w14:paraId="2AED8713" w14:textId="4F4E33EC" w:rsidR="00AA4A74" w:rsidRPr="000C5F28" w:rsidRDefault="00230723" w:rsidP="00322DD9">
      <w:pPr>
        <w:pStyle w:val="Bezodstpw"/>
        <w:numPr>
          <w:ilvl w:val="0"/>
          <w:numId w:val="17"/>
        </w:numPr>
        <w:spacing w:before="100" w:beforeAutospacing="1" w:after="240"/>
        <w:ind w:left="425" w:right="284" w:hanging="425"/>
        <w:jc w:val="both"/>
        <w:rPr>
          <w:rFonts w:ascii="Times New Roman" w:hAnsi="Times New Roman"/>
          <w:lang w:val="pl-PL"/>
        </w:rPr>
      </w:pPr>
      <w:r w:rsidRPr="000C5F28">
        <w:rPr>
          <w:rFonts w:ascii="Times New Roman" w:hAnsi="Times New Roman"/>
          <w:lang w:val="pl-PL"/>
        </w:rPr>
        <w:t>W przypadku zwłoki w zapłacie wynagrodzenia z tytułu należytego wykonania postanowień niniejszej umowy Wykonawca może żądać od Zamawiającego zapłaty odsetek w ustawowej wysokości.</w:t>
      </w:r>
    </w:p>
    <w:p w14:paraId="02A5BF6E" w14:textId="623A3EFB" w:rsidR="00AA4A74" w:rsidRPr="00AA4A74" w:rsidRDefault="00AA4A74" w:rsidP="000C5F28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5" w:right="284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zapłaci Zamawiającemu karę umowną w wysokości 2</w:t>
      </w:r>
      <w:bookmarkStart w:id="1" w:name="_GoBack"/>
      <w:bookmarkEnd w:id="1"/>
      <w:r>
        <w:rPr>
          <w:rFonts w:ascii="Times New Roman" w:hAnsi="Times New Roman"/>
          <w:lang w:val="pl-PL"/>
        </w:rPr>
        <w:t xml:space="preserve"> 000,00 zł za każde naruszenie poufności określonej w </w:t>
      </w:r>
      <w:r w:rsidRPr="008F6B6D">
        <w:rPr>
          <w:rFonts w:ascii="Times New Roman" w:hAnsi="Times New Roman"/>
          <w:b/>
          <w:bCs/>
          <w:lang w:val="pl-PL"/>
        </w:rPr>
        <w:t>§</w:t>
      </w:r>
      <w:r>
        <w:rPr>
          <w:rFonts w:ascii="Times New Roman" w:hAnsi="Times New Roman"/>
          <w:b/>
          <w:bCs/>
          <w:lang w:val="pl-PL"/>
        </w:rPr>
        <w:t xml:space="preserve"> </w:t>
      </w:r>
      <w:r w:rsidRPr="00AA4A74">
        <w:rPr>
          <w:rFonts w:ascii="Times New Roman" w:hAnsi="Times New Roman"/>
          <w:bCs/>
          <w:lang w:val="pl-PL"/>
        </w:rPr>
        <w:t>3 ust. 5</w:t>
      </w:r>
      <w:r>
        <w:rPr>
          <w:rFonts w:ascii="Times New Roman" w:hAnsi="Times New Roman"/>
          <w:bCs/>
          <w:lang w:val="pl-PL"/>
        </w:rPr>
        <w:t xml:space="preserve"> </w:t>
      </w:r>
      <w:r w:rsidRPr="00AA4A74">
        <w:rPr>
          <w:rFonts w:ascii="Times New Roman" w:hAnsi="Times New Roman"/>
          <w:bCs/>
          <w:lang w:val="pl-PL"/>
        </w:rPr>
        <w:t>i 6.</w:t>
      </w:r>
    </w:p>
    <w:p w14:paraId="4CDBE1CF" w14:textId="2248BD3D" w:rsidR="00FF334D" w:rsidRPr="00A96534" w:rsidRDefault="00FF334D" w:rsidP="003C5778">
      <w:pPr>
        <w:autoSpaceDE w:val="0"/>
        <w:autoSpaceDN w:val="0"/>
        <w:adjustRightInd w:val="0"/>
        <w:spacing w:before="100" w:beforeAutospacing="1" w:after="100" w:afterAutospacing="1" w:line="240" w:lineRule="atLeast"/>
        <w:ind w:left="141" w:hanging="425"/>
        <w:jc w:val="center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b/>
          <w:bCs/>
          <w:lang w:val="pl-PL"/>
        </w:rPr>
        <w:t xml:space="preserve">§ </w:t>
      </w:r>
      <w:r w:rsidR="008F6B6D">
        <w:rPr>
          <w:rFonts w:ascii="Times New Roman" w:hAnsi="Times New Roman"/>
          <w:b/>
          <w:bCs/>
          <w:lang w:val="pl-PL"/>
        </w:rPr>
        <w:t>6</w:t>
      </w:r>
    </w:p>
    <w:p w14:paraId="2A72A27C" w14:textId="77777777" w:rsidR="00FF334D" w:rsidRPr="00A96534" w:rsidRDefault="00FF334D" w:rsidP="003C577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ind w:left="141" w:hanging="425"/>
        <w:jc w:val="center"/>
        <w:rPr>
          <w:rFonts w:ascii="Times New Roman" w:hAnsi="Times New Roman"/>
          <w:b/>
          <w:bCs/>
          <w:i/>
          <w:lang w:val="pl-PL"/>
        </w:rPr>
      </w:pPr>
      <w:r w:rsidRPr="00A96534">
        <w:rPr>
          <w:rFonts w:ascii="Times New Roman" w:hAnsi="Times New Roman"/>
          <w:b/>
          <w:bCs/>
          <w:i/>
          <w:lang w:val="pl-PL"/>
        </w:rPr>
        <w:t xml:space="preserve">Ograniczenie odpowiedzialności Wykonawcy </w:t>
      </w:r>
    </w:p>
    <w:p w14:paraId="0AD03230" w14:textId="6207CC43" w:rsidR="00FF334D" w:rsidRDefault="00FF334D" w:rsidP="003666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240" w:line="240" w:lineRule="atLeast"/>
        <w:ind w:left="142" w:hanging="426"/>
        <w:contextualSpacing w:val="0"/>
        <w:jc w:val="both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lang w:val="pl-PL"/>
        </w:rPr>
        <w:t xml:space="preserve">Wykonawca ponosi wyłączną odpowiedzialność wobec Zamawiającego za wszelkie </w:t>
      </w:r>
      <w:r>
        <w:rPr>
          <w:rFonts w:ascii="Times New Roman" w:hAnsi="Times New Roman"/>
          <w:lang w:val="pl-PL"/>
        </w:rPr>
        <w:t>usługi świadczone na podstawie u</w:t>
      </w:r>
      <w:r w:rsidRPr="00A96534">
        <w:rPr>
          <w:rFonts w:ascii="Times New Roman" w:hAnsi="Times New Roman"/>
          <w:lang w:val="pl-PL"/>
        </w:rPr>
        <w:t xml:space="preserve">mowy, w tym za działania i zaniechania osób, którymi Wykonawca posługuje się przy wykonywaniu </w:t>
      </w:r>
      <w:r>
        <w:rPr>
          <w:rFonts w:ascii="Times New Roman" w:hAnsi="Times New Roman"/>
          <w:lang w:val="pl-PL"/>
        </w:rPr>
        <w:t>u</w:t>
      </w:r>
      <w:r w:rsidRPr="00A96534">
        <w:rPr>
          <w:rFonts w:ascii="Times New Roman" w:hAnsi="Times New Roman"/>
          <w:lang w:val="pl-PL"/>
        </w:rPr>
        <w:t>mowy. Odpowiedzialność Wykonawcy wobec Zamawiającego</w:t>
      </w:r>
      <w:r w:rsidR="00184D7B">
        <w:rPr>
          <w:rFonts w:ascii="Times New Roman" w:hAnsi="Times New Roman"/>
          <w:lang w:val="pl-PL"/>
        </w:rPr>
        <w:br/>
      </w:r>
      <w:r w:rsidRPr="00A96534">
        <w:rPr>
          <w:rFonts w:ascii="Times New Roman" w:hAnsi="Times New Roman"/>
          <w:lang w:val="pl-PL"/>
        </w:rPr>
        <w:t xml:space="preserve">z tytułu szkód powstałych z przyczyn innych niż wina umyślna, również za działania osób, którymi Wykonawca </w:t>
      </w:r>
      <w:r>
        <w:rPr>
          <w:rFonts w:ascii="Times New Roman" w:hAnsi="Times New Roman"/>
          <w:lang w:val="pl-PL"/>
        </w:rPr>
        <w:t>posługuje się przy wykonywaniu u</w:t>
      </w:r>
      <w:r w:rsidRPr="00A96534">
        <w:rPr>
          <w:rFonts w:ascii="Times New Roman" w:hAnsi="Times New Roman"/>
          <w:lang w:val="pl-PL"/>
        </w:rPr>
        <w:t xml:space="preserve">mowy, ograniczona jest do wysokości rzeczywistej straty Zamawiającego, nie więcej jednak niż do </w:t>
      </w:r>
      <w:r w:rsidR="00BA3156">
        <w:rPr>
          <w:rFonts w:ascii="Times New Roman" w:hAnsi="Times New Roman"/>
          <w:lang w:val="pl-PL"/>
        </w:rPr>
        <w:t xml:space="preserve">dwukrotności </w:t>
      </w:r>
      <w:r w:rsidRPr="00A96534">
        <w:rPr>
          <w:rFonts w:ascii="Times New Roman" w:hAnsi="Times New Roman"/>
          <w:lang w:val="pl-PL"/>
        </w:rPr>
        <w:t xml:space="preserve">kwoty </w:t>
      </w:r>
      <w:r>
        <w:rPr>
          <w:rFonts w:ascii="Times New Roman" w:hAnsi="Times New Roman"/>
          <w:lang w:val="pl-PL"/>
        </w:rPr>
        <w:t xml:space="preserve">zapłaconego </w:t>
      </w:r>
      <w:r w:rsidRPr="00A96534">
        <w:rPr>
          <w:rFonts w:ascii="Times New Roman" w:hAnsi="Times New Roman"/>
          <w:lang w:val="pl-PL"/>
        </w:rPr>
        <w:t>wynagrodzenia Wykonawcy należnego z tytułu realizacji tej części usług, w związku z którymi powstała szkoda.</w:t>
      </w:r>
      <w:r>
        <w:rPr>
          <w:rFonts w:ascii="Times New Roman" w:hAnsi="Times New Roman"/>
          <w:lang w:val="pl-PL"/>
        </w:rPr>
        <w:t xml:space="preserve"> </w:t>
      </w:r>
      <w:r w:rsidRPr="00973A66">
        <w:rPr>
          <w:rFonts w:ascii="Times New Roman" w:hAnsi="Times New Roman"/>
          <w:lang w:val="pl-PL"/>
        </w:rPr>
        <w:t>Wyłączona jest możliwość domagania się przez Zamawiającego wykonania zastępczego Umowy</w:t>
      </w:r>
      <w:r>
        <w:rPr>
          <w:rFonts w:ascii="Times New Roman" w:hAnsi="Times New Roman"/>
          <w:lang w:val="pl-PL"/>
        </w:rPr>
        <w:t>.</w:t>
      </w:r>
    </w:p>
    <w:p w14:paraId="70220552" w14:textId="77777777" w:rsidR="00FF334D" w:rsidRDefault="00FF334D" w:rsidP="003666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B0255F">
        <w:rPr>
          <w:rFonts w:ascii="Times New Roman" w:hAnsi="Times New Roman"/>
          <w:lang w:val="pl-PL"/>
        </w:rPr>
        <w:t>Wszelkie roszczenia lub postępowania mogą zostać przez Zamawiającego zgłoszone lub wszczęte wyłącznie przeciwko Wykonawcy.</w:t>
      </w:r>
    </w:p>
    <w:p w14:paraId="6433093B" w14:textId="77777777" w:rsidR="00FF334D" w:rsidRDefault="00FF334D" w:rsidP="003666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B0255F">
        <w:rPr>
          <w:rFonts w:ascii="Times New Roman" w:hAnsi="Times New Roman"/>
          <w:lang w:val="pl-PL"/>
        </w:rPr>
        <w:t xml:space="preserve">Żadna ze stron nie będzie ponosić odpowiedzialności z tytułu naruszenia </w:t>
      </w:r>
      <w:r>
        <w:rPr>
          <w:rFonts w:ascii="Times New Roman" w:hAnsi="Times New Roman"/>
          <w:lang w:val="pl-PL"/>
        </w:rPr>
        <w:t xml:space="preserve">niniejszej Umowy wynikającego z </w:t>
      </w:r>
      <w:r w:rsidRPr="00B0255F">
        <w:rPr>
          <w:rFonts w:ascii="Times New Roman" w:hAnsi="Times New Roman"/>
          <w:lang w:val="pl-PL"/>
        </w:rPr>
        <w:t>przyczyn od niej niezależnych.</w:t>
      </w:r>
    </w:p>
    <w:p w14:paraId="14F612C0" w14:textId="12AF7FCF" w:rsidR="00FF334D" w:rsidRPr="00A96534" w:rsidRDefault="00FF334D" w:rsidP="003666BF">
      <w:pPr>
        <w:pStyle w:val="Akapitzlist"/>
        <w:tabs>
          <w:tab w:val="left" w:pos="52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142" w:right="-52" w:hanging="426"/>
        <w:contextualSpacing w:val="0"/>
        <w:jc w:val="center"/>
        <w:rPr>
          <w:rFonts w:ascii="Times New Roman" w:hAnsi="Times New Roman"/>
          <w:b/>
          <w:bCs/>
          <w:lang w:val="pl-PL"/>
        </w:rPr>
      </w:pPr>
      <w:r w:rsidRPr="00A96534">
        <w:rPr>
          <w:rFonts w:ascii="Times New Roman" w:hAnsi="Times New Roman"/>
          <w:b/>
          <w:bCs/>
          <w:lang w:val="pl-PL"/>
        </w:rPr>
        <w:t xml:space="preserve">§ </w:t>
      </w:r>
      <w:r w:rsidR="008F6B6D">
        <w:rPr>
          <w:rFonts w:ascii="Times New Roman" w:hAnsi="Times New Roman"/>
          <w:b/>
          <w:bCs/>
          <w:lang w:val="pl-PL"/>
        </w:rPr>
        <w:t>7</w:t>
      </w:r>
    </w:p>
    <w:p w14:paraId="3F39FBF5" w14:textId="77777777" w:rsidR="00FF334D" w:rsidRPr="00A96534" w:rsidRDefault="00FF334D" w:rsidP="003666BF">
      <w:pPr>
        <w:keepLines/>
        <w:tabs>
          <w:tab w:val="left" w:pos="902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142" w:right="-52" w:hanging="426"/>
        <w:jc w:val="center"/>
        <w:rPr>
          <w:rFonts w:ascii="Times New Roman" w:hAnsi="Times New Roman"/>
          <w:b/>
          <w:bCs/>
          <w:i/>
          <w:iCs/>
          <w:lang w:val="pl-PL"/>
        </w:rPr>
      </w:pPr>
      <w:r w:rsidRPr="00A96534">
        <w:rPr>
          <w:rFonts w:ascii="Times New Roman" w:hAnsi="Times New Roman"/>
          <w:b/>
          <w:bCs/>
          <w:i/>
          <w:iCs/>
          <w:lang w:val="pl-PL"/>
        </w:rPr>
        <w:t>Postanowienia końcowe</w:t>
      </w:r>
    </w:p>
    <w:p w14:paraId="2E83C64A" w14:textId="24AACE41" w:rsidR="00FF334D" w:rsidRPr="00A96534" w:rsidRDefault="00FF334D" w:rsidP="003666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lang w:val="pl-PL"/>
        </w:rPr>
        <w:t xml:space="preserve">Każda Strona może z ważnych powodów wypowiedzieć </w:t>
      </w:r>
      <w:r>
        <w:rPr>
          <w:rFonts w:ascii="Times New Roman" w:hAnsi="Times New Roman"/>
          <w:lang w:val="pl-PL"/>
        </w:rPr>
        <w:t>u</w:t>
      </w:r>
      <w:r w:rsidRPr="00A96534">
        <w:rPr>
          <w:rFonts w:ascii="Times New Roman" w:hAnsi="Times New Roman"/>
          <w:lang w:val="pl-PL"/>
        </w:rPr>
        <w:t xml:space="preserve">mowę z zachowaniem 30-dniowego terminu wypowiedzenia poprzez dostarczenie drugiej Stronie wypowiedzenia. W przypadku powzięcia przez Stronę woli rozwiązania </w:t>
      </w:r>
      <w:r>
        <w:rPr>
          <w:rFonts w:ascii="Times New Roman" w:hAnsi="Times New Roman"/>
          <w:lang w:val="pl-PL"/>
        </w:rPr>
        <w:t>u</w:t>
      </w:r>
      <w:r w:rsidRPr="00A96534">
        <w:rPr>
          <w:rFonts w:ascii="Times New Roman" w:hAnsi="Times New Roman"/>
          <w:lang w:val="pl-PL"/>
        </w:rPr>
        <w:t>mowy winna ona o tym zawiadomić drugą Stronę z</w:t>
      </w:r>
      <w:r w:rsidR="00BA3156">
        <w:rPr>
          <w:rFonts w:ascii="Times New Roman" w:hAnsi="Times New Roman"/>
          <w:lang w:val="pl-PL"/>
        </w:rPr>
        <w:t> </w:t>
      </w:r>
      <w:r w:rsidRPr="00A96534">
        <w:rPr>
          <w:rFonts w:ascii="Times New Roman" w:hAnsi="Times New Roman"/>
          <w:lang w:val="pl-PL"/>
        </w:rPr>
        <w:t xml:space="preserve">oznaczeniem odpowiedniego terminu do usunięcia przyczyny uzasadniającej </w:t>
      </w:r>
      <w:r>
        <w:rPr>
          <w:rFonts w:ascii="Times New Roman" w:hAnsi="Times New Roman"/>
          <w:lang w:val="pl-PL"/>
        </w:rPr>
        <w:t xml:space="preserve">jej </w:t>
      </w:r>
      <w:r w:rsidRPr="00A96534">
        <w:rPr>
          <w:rFonts w:ascii="Times New Roman" w:hAnsi="Times New Roman"/>
          <w:lang w:val="pl-PL"/>
        </w:rPr>
        <w:t xml:space="preserve">rozwiązanie. Złożenie odpowiedniego oświadczenia o rozwiązaniu </w:t>
      </w:r>
      <w:r>
        <w:rPr>
          <w:rFonts w:ascii="Times New Roman" w:hAnsi="Times New Roman"/>
          <w:lang w:val="pl-PL"/>
        </w:rPr>
        <w:t>u</w:t>
      </w:r>
      <w:r w:rsidRPr="00A96534">
        <w:rPr>
          <w:rFonts w:ascii="Times New Roman" w:hAnsi="Times New Roman"/>
          <w:lang w:val="pl-PL"/>
        </w:rPr>
        <w:t>mowy jest możliwe, gdy w wyznaczonym terminie taka przyczyna nie ustanie lub nie zaistnieją przesłanki prowadzące do jej rychłego usunięcia.</w:t>
      </w:r>
    </w:p>
    <w:p w14:paraId="105AC806" w14:textId="61D164B3" w:rsidR="00FF334D" w:rsidRDefault="00FF334D" w:rsidP="003666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7B06D6">
        <w:rPr>
          <w:rFonts w:ascii="Times New Roman" w:hAnsi="Times New Roman"/>
          <w:lang w:val="pl-PL"/>
        </w:rPr>
        <w:t>W przypadku, gdyby którekolwiek z postanowień niniejszej Umowy (w całości lub w części) zostało uznane za sprzeczne z prawem, nieważne lub z innych powodów nie podlegające dochodzeniu na drodze prawnej, nie będzie to miało wpływu na ważność i skuteczność pozostałych postanowień.</w:t>
      </w:r>
    </w:p>
    <w:p w14:paraId="5D74C9A5" w14:textId="77777777" w:rsidR="003C5778" w:rsidRPr="002D51CE" w:rsidRDefault="003C5778" w:rsidP="003C57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 w:rsidRPr="008537AE">
        <w:rPr>
          <w:rFonts w:ascii="Times New Roman" w:hAnsi="Times New Roman"/>
          <w:bCs/>
          <w:lang w:val="pl-PL"/>
        </w:rPr>
        <w:t xml:space="preserve">W przypadku zajścia okoliczności istotnych dla ochrony niezależności audytorskiej podmiotu należącego do globalnej grupy kapitałowej Wykonawcy, Strony podejmą negocjacje w celu wprowadzenia zmian w Umowie lub podjęcia innych dostępnych czynności dla uniknięcia rozwiązania Umowy. O ile będzie to możliwe bez naruszenia ww. przepisów wiążących Wykonawcę i podmioty z jego globalnej grupy, Strony będą dążyć do utrzymania Umowy w mocy lub rozwiązania jej wyłącznie w części niezbędnej dla zachowania niezależności audytorskiej. Wykonawca może być jednak zobowiązany do natychmiastowego rozwiązania Umowy w całości jeśli będzie to konieczne </w:t>
      </w:r>
      <w:r w:rsidRPr="008537AE">
        <w:rPr>
          <w:rFonts w:ascii="Times New Roman" w:hAnsi="Times New Roman"/>
          <w:bCs/>
          <w:lang w:val="pl-PL"/>
        </w:rPr>
        <w:lastRenderedPageBreak/>
        <w:t>w świetle przepisów i regulacji zawodowych wiążących jego i podmioty należące do jego globalnej grupy</w:t>
      </w:r>
      <w:r>
        <w:rPr>
          <w:rFonts w:ascii="Times New Roman" w:hAnsi="Times New Roman"/>
          <w:bCs/>
          <w:lang w:val="pl-PL"/>
        </w:rPr>
        <w:t>.</w:t>
      </w:r>
    </w:p>
    <w:p w14:paraId="39110836" w14:textId="0B41E0EF" w:rsidR="003C5778" w:rsidRDefault="00360A30" w:rsidP="00184D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przyjmuje do wiadomości, że treść niniejszej umowy, a w szczególności dotyczące go dane identyfikacyjne, przedmiot umowy i wysokość wynagrodzenia stanowią informację publiczną w rozumieniu art. 1 ust. 1 ustawy z dnia 6 września 2001r. o dostępie do informacji publicznej, która podlega udostępnieniu</w:t>
      </w:r>
      <w:r w:rsidR="00FE4532">
        <w:rPr>
          <w:rFonts w:ascii="Times New Roman" w:hAnsi="Times New Roman"/>
          <w:lang w:val="pl-PL"/>
        </w:rPr>
        <w:t xml:space="preserve"> w trybie tej ustawy.</w:t>
      </w:r>
    </w:p>
    <w:p w14:paraId="795EF468" w14:textId="4B96B626" w:rsidR="00FE4532" w:rsidRDefault="00FE4532" w:rsidP="00184D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Umowa może być zmieniona wyłącznie na piśmie (forma pisemna pod rygorem nieważności).</w:t>
      </w:r>
    </w:p>
    <w:p w14:paraId="05B83812" w14:textId="01F1187C" w:rsidR="00FF334D" w:rsidRDefault="009A143F" w:rsidP="00184D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rozstrzygania wszelkich sporów pomiędzy Stronami wynikających z wykonania niniejszej umowy będzie  sąd powszechny właściwy ze względu na siedzibę Zamawiającego.</w:t>
      </w:r>
    </w:p>
    <w:p w14:paraId="074BAC43" w14:textId="70B51709" w:rsidR="00FF334D" w:rsidRDefault="00FF334D" w:rsidP="00184D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240" w:line="240" w:lineRule="atLeast"/>
        <w:ind w:left="141" w:right="57" w:hanging="425"/>
        <w:contextualSpacing w:val="0"/>
        <w:jc w:val="both"/>
        <w:rPr>
          <w:rFonts w:ascii="Times New Roman" w:hAnsi="Times New Roman"/>
          <w:lang w:val="pl-PL"/>
        </w:rPr>
      </w:pPr>
      <w:r w:rsidRPr="00A96534">
        <w:rPr>
          <w:rFonts w:ascii="Times New Roman" w:hAnsi="Times New Roman"/>
          <w:lang w:val="pl-PL"/>
        </w:rPr>
        <w:t xml:space="preserve">Umowa została sporządzona w dwóch egzemplarzach, po jednym dla każdej ze Stron. </w:t>
      </w:r>
    </w:p>
    <w:p w14:paraId="6E41B6CB" w14:textId="77777777" w:rsidR="00FE4532" w:rsidRPr="00A96534" w:rsidRDefault="00FE4532" w:rsidP="00FE4532">
      <w:pPr>
        <w:pStyle w:val="Akapitzlist"/>
        <w:autoSpaceDE w:val="0"/>
        <w:autoSpaceDN w:val="0"/>
        <w:adjustRightInd w:val="0"/>
        <w:spacing w:before="100" w:beforeAutospacing="1" w:after="240" w:line="240" w:lineRule="atLeast"/>
        <w:ind w:left="142" w:right="57"/>
        <w:contextualSpacing w:val="0"/>
        <w:jc w:val="both"/>
        <w:rPr>
          <w:rFonts w:ascii="Times New Roman" w:hAnsi="Times New Roman"/>
          <w:lang w:val="pl-PL"/>
        </w:rPr>
      </w:pPr>
    </w:p>
    <w:p w14:paraId="7D1C2FC6" w14:textId="77777777" w:rsidR="00FF334D" w:rsidRPr="00A96534" w:rsidRDefault="00FF334D" w:rsidP="003666BF">
      <w:pPr>
        <w:pStyle w:val="Akapitzlist"/>
        <w:autoSpaceDE w:val="0"/>
        <w:autoSpaceDN w:val="0"/>
        <w:adjustRightInd w:val="0"/>
        <w:spacing w:before="100" w:beforeAutospacing="1" w:after="240" w:line="240" w:lineRule="atLeast"/>
        <w:ind w:left="142" w:right="57" w:hanging="426"/>
        <w:contextualSpacing w:val="0"/>
        <w:jc w:val="both"/>
        <w:rPr>
          <w:rFonts w:ascii="Times New Roman" w:hAnsi="Times New Roman"/>
          <w:lang w:val="pl-PL"/>
        </w:rPr>
      </w:pPr>
    </w:p>
    <w:p w14:paraId="3D61A9EE" w14:textId="77777777" w:rsidR="00FF334D" w:rsidRPr="00A96534" w:rsidRDefault="00FF334D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b/>
          <w:lang w:val="pl-PL"/>
        </w:rPr>
      </w:pPr>
      <w:r w:rsidRPr="00A96534">
        <w:rPr>
          <w:rFonts w:ascii="Times New Roman" w:hAnsi="Times New Roman"/>
          <w:b/>
          <w:lang w:val="pl-PL"/>
        </w:rPr>
        <w:t>W imieniu Zamawiającego</w:t>
      </w:r>
      <w:r w:rsidRPr="00A96534">
        <w:rPr>
          <w:rFonts w:ascii="Times New Roman" w:hAnsi="Times New Roman"/>
          <w:b/>
          <w:lang w:val="pl-PL"/>
        </w:rPr>
        <w:tab/>
      </w:r>
      <w:r w:rsidRPr="00A96534">
        <w:rPr>
          <w:rFonts w:ascii="Times New Roman" w:hAnsi="Times New Roman"/>
          <w:b/>
          <w:lang w:val="pl-PL"/>
        </w:rPr>
        <w:tab/>
      </w:r>
      <w:r w:rsidRPr="00A96534">
        <w:rPr>
          <w:rFonts w:ascii="Times New Roman" w:hAnsi="Times New Roman"/>
          <w:b/>
          <w:lang w:val="pl-PL"/>
        </w:rPr>
        <w:tab/>
      </w:r>
      <w:r w:rsidRPr="00A96534">
        <w:rPr>
          <w:rFonts w:ascii="Times New Roman" w:hAnsi="Times New Roman"/>
          <w:b/>
          <w:lang w:val="pl-PL"/>
        </w:rPr>
        <w:tab/>
      </w:r>
      <w:r w:rsidRPr="00A96534">
        <w:rPr>
          <w:rFonts w:ascii="Times New Roman" w:hAnsi="Times New Roman"/>
          <w:b/>
          <w:lang w:val="pl-PL"/>
        </w:rPr>
        <w:tab/>
        <w:t>W imieniu Wykonawcy</w:t>
      </w:r>
    </w:p>
    <w:p w14:paraId="66C0D19F" w14:textId="77777777" w:rsidR="00FF334D" w:rsidRPr="00A96534" w:rsidRDefault="00FF334D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lang w:val="pl-PL"/>
        </w:rPr>
      </w:pPr>
    </w:p>
    <w:p w14:paraId="0E36A984" w14:textId="77777777" w:rsidR="00FF334D" w:rsidRPr="00A96534" w:rsidRDefault="00FF334D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lang w:val="pl-PL"/>
        </w:rPr>
      </w:pPr>
    </w:p>
    <w:p w14:paraId="6211DDE1" w14:textId="31848331" w:rsidR="00FF334D" w:rsidRDefault="00FF334D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lang w:val="pl-PL"/>
        </w:rPr>
      </w:pPr>
    </w:p>
    <w:p w14:paraId="43A9C1F9" w14:textId="4B5360D2" w:rsidR="00FE4532" w:rsidRDefault="00FE4532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lang w:val="pl-PL"/>
        </w:rPr>
      </w:pPr>
    </w:p>
    <w:p w14:paraId="58B63B91" w14:textId="77777777" w:rsidR="00FE4532" w:rsidRPr="00A96534" w:rsidRDefault="00FE4532" w:rsidP="003666B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tLeast"/>
        <w:ind w:left="142" w:right="57"/>
        <w:jc w:val="both"/>
        <w:rPr>
          <w:rFonts w:ascii="Times New Roman" w:hAnsi="Times New Roman"/>
          <w:lang w:val="pl-PL"/>
        </w:rPr>
      </w:pPr>
    </w:p>
    <w:p w14:paraId="6279F207" w14:textId="47B9793D" w:rsidR="00FF010D" w:rsidRDefault="00FE4532" w:rsidP="003666BF">
      <w:pPr>
        <w:ind w:left="142"/>
      </w:pPr>
      <w:r>
        <w:rPr>
          <w:rFonts w:ascii="Times New Roman" w:hAnsi="Times New Roman"/>
          <w:lang w:val="pl-PL"/>
        </w:rPr>
        <w:t>………………………………</w:t>
      </w:r>
      <w:r w:rsidR="00FF334D" w:rsidRPr="00A96534">
        <w:rPr>
          <w:rFonts w:ascii="Times New Roman" w:hAnsi="Times New Roman"/>
          <w:lang w:val="pl-PL"/>
        </w:rPr>
        <w:tab/>
      </w:r>
      <w:r w:rsidR="00FF334D" w:rsidRPr="00A96534">
        <w:rPr>
          <w:rFonts w:ascii="Times New Roman" w:hAnsi="Times New Roman"/>
          <w:lang w:val="pl-PL"/>
        </w:rPr>
        <w:tab/>
      </w:r>
      <w:r w:rsidR="00AE499C">
        <w:rPr>
          <w:rFonts w:ascii="Times New Roman" w:hAnsi="Times New Roman"/>
          <w:lang w:val="pl-PL"/>
        </w:rPr>
        <w:tab/>
      </w:r>
      <w:r w:rsidR="00AE499C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………………………………………</w:t>
      </w:r>
    </w:p>
    <w:sectPr w:rsidR="00FF010D" w:rsidSect="003C5778">
      <w:headerReference w:type="default" r:id="rId8"/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A6C9" w14:textId="77777777" w:rsidR="00360A30" w:rsidRDefault="00360A30" w:rsidP="003C5778">
      <w:pPr>
        <w:spacing w:after="0" w:line="240" w:lineRule="auto"/>
      </w:pPr>
      <w:r>
        <w:separator/>
      </w:r>
    </w:p>
  </w:endnote>
  <w:endnote w:type="continuationSeparator" w:id="0">
    <w:p w14:paraId="6A67DD86" w14:textId="77777777" w:rsidR="00360A30" w:rsidRDefault="00360A30" w:rsidP="003C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4933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78CF412" w14:textId="56F3AAFA" w:rsidR="00360A30" w:rsidRPr="00BA3156" w:rsidRDefault="00360A30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BA3156">
          <w:rPr>
            <w:rFonts w:ascii="Times New Roman" w:hAnsi="Times New Roman"/>
            <w:sz w:val="16"/>
            <w:szCs w:val="16"/>
          </w:rPr>
          <w:fldChar w:fldCharType="begin"/>
        </w:r>
        <w:r w:rsidRPr="00BA315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A3156">
          <w:rPr>
            <w:rFonts w:ascii="Times New Roman" w:hAnsi="Times New Roman"/>
            <w:sz w:val="16"/>
            <w:szCs w:val="16"/>
          </w:rPr>
          <w:fldChar w:fldCharType="separate"/>
        </w:r>
        <w:r w:rsidR="004B63C5" w:rsidRPr="004B63C5">
          <w:rPr>
            <w:rFonts w:ascii="Times New Roman" w:hAnsi="Times New Roman"/>
            <w:noProof/>
            <w:sz w:val="16"/>
            <w:szCs w:val="16"/>
            <w:lang w:val="pl-PL"/>
          </w:rPr>
          <w:t>5</w:t>
        </w:r>
        <w:r w:rsidRPr="00BA3156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5D5FE7AA" w14:textId="77777777" w:rsidR="00360A30" w:rsidRDefault="00360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A5D5D" w14:textId="77777777" w:rsidR="00360A30" w:rsidRDefault="00360A30" w:rsidP="003C5778">
      <w:pPr>
        <w:spacing w:after="0" w:line="240" w:lineRule="auto"/>
      </w:pPr>
      <w:r>
        <w:separator/>
      </w:r>
    </w:p>
  </w:footnote>
  <w:footnote w:type="continuationSeparator" w:id="0">
    <w:p w14:paraId="7E13EE91" w14:textId="77777777" w:rsidR="00360A30" w:rsidRDefault="00360A30" w:rsidP="003C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26B5" w14:textId="1E6AFDF7" w:rsidR="00360A30" w:rsidRPr="00BA3156" w:rsidRDefault="00360A30">
    <w:pPr>
      <w:pStyle w:val="Nagwek"/>
      <w:jc w:val="right"/>
      <w:rPr>
        <w:rFonts w:ascii="Times New Roman" w:hAnsi="Times New Roman"/>
        <w:sz w:val="18"/>
        <w:szCs w:val="18"/>
      </w:rPr>
    </w:pPr>
  </w:p>
  <w:p w14:paraId="01B3CE19" w14:textId="77777777" w:rsidR="00360A30" w:rsidRDefault="00360A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329A"/>
    <w:multiLevelType w:val="hybridMultilevel"/>
    <w:tmpl w:val="4F56F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886E2F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C30"/>
    <w:multiLevelType w:val="hybridMultilevel"/>
    <w:tmpl w:val="209C4C60"/>
    <w:lvl w:ilvl="0" w:tplc="D91C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5ADB"/>
    <w:multiLevelType w:val="hybridMultilevel"/>
    <w:tmpl w:val="898EB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0D5E"/>
    <w:multiLevelType w:val="hybridMultilevel"/>
    <w:tmpl w:val="23EE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2E58"/>
    <w:multiLevelType w:val="hybridMultilevel"/>
    <w:tmpl w:val="42B23CDC"/>
    <w:lvl w:ilvl="0" w:tplc="EDAC9772">
      <w:start w:val="1"/>
      <w:numFmt w:val="lowerLetter"/>
      <w:lvlText w:val="%1)"/>
      <w:lvlJc w:val="left"/>
      <w:pPr>
        <w:ind w:left="7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6E7350A"/>
    <w:multiLevelType w:val="hybridMultilevel"/>
    <w:tmpl w:val="21E6FD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1601"/>
    <w:multiLevelType w:val="hybridMultilevel"/>
    <w:tmpl w:val="A5424BA6"/>
    <w:lvl w:ilvl="0" w:tplc="ECDE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659EA"/>
    <w:multiLevelType w:val="hybridMultilevel"/>
    <w:tmpl w:val="93C6958A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E96180E"/>
    <w:multiLevelType w:val="hybridMultilevel"/>
    <w:tmpl w:val="55262D64"/>
    <w:lvl w:ilvl="0" w:tplc="E48C7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920D4"/>
    <w:multiLevelType w:val="hybridMultilevel"/>
    <w:tmpl w:val="CEA2989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886E2F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0798B"/>
    <w:multiLevelType w:val="hybridMultilevel"/>
    <w:tmpl w:val="BA6E8CD4"/>
    <w:lvl w:ilvl="0" w:tplc="DE808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669"/>
    <w:multiLevelType w:val="hybridMultilevel"/>
    <w:tmpl w:val="8B0E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51ED"/>
    <w:multiLevelType w:val="hybridMultilevel"/>
    <w:tmpl w:val="ECE6C21E"/>
    <w:lvl w:ilvl="0" w:tplc="FBFA5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301A"/>
    <w:multiLevelType w:val="hybridMultilevel"/>
    <w:tmpl w:val="2C6E0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600E7D"/>
    <w:multiLevelType w:val="hybridMultilevel"/>
    <w:tmpl w:val="CAC6B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BD6"/>
    <w:multiLevelType w:val="hybridMultilevel"/>
    <w:tmpl w:val="ECE6C21E"/>
    <w:lvl w:ilvl="0" w:tplc="FBFA5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F1A4C"/>
    <w:multiLevelType w:val="hybridMultilevel"/>
    <w:tmpl w:val="6A662564"/>
    <w:lvl w:ilvl="0" w:tplc="B8144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4D"/>
    <w:rsid w:val="00033C83"/>
    <w:rsid w:val="000B64A7"/>
    <w:rsid w:val="000C5F28"/>
    <w:rsid w:val="000E3FB1"/>
    <w:rsid w:val="00144426"/>
    <w:rsid w:val="00157707"/>
    <w:rsid w:val="00184D7B"/>
    <w:rsid w:val="001D0609"/>
    <w:rsid w:val="0021078A"/>
    <w:rsid w:val="00221F97"/>
    <w:rsid w:val="00230723"/>
    <w:rsid w:val="002D550C"/>
    <w:rsid w:val="003274E7"/>
    <w:rsid w:val="00332BA2"/>
    <w:rsid w:val="00344E52"/>
    <w:rsid w:val="00360A30"/>
    <w:rsid w:val="003666BF"/>
    <w:rsid w:val="003C5778"/>
    <w:rsid w:val="004B0BA0"/>
    <w:rsid w:val="004B63C5"/>
    <w:rsid w:val="0057585F"/>
    <w:rsid w:val="005B0FC3"/>
    <w:rsid w:val="005F736A"/>
    <w:rsid w:val="00600A2A"/>
    <w:rsid w:val="0063055E"/>
    <w:rsid w:val="00684623"/>
    <w:rsid w:val="006A18F5"/>
    <w:rsid w:val="006E65EE"/>
    <w:rsid w:val="00727B68"/>
    <w:rsid w:val="007569D0"/>
    <w:rsid w:val="007A4D69"/>
    <w:rsid w:val="007B14DC"/>
    <w:rsid w:val="0081616B"/>
    <w:rsid w:val="0087123A"/>
    <w:rsid w:val="00886B65"/>
    <w:rsid w:val="008A639A"/>
    <w:rsid w:val="008D0212"/>
    <w:rsid w:val="008F6B6D"/>
    <w:rsid w:val="0091766F"/>
    <w:rsid w:val="00970622"/>
    <w:rsid w:val="00983028"/>
    <w:rsid w:val="009A143F"/>
    <w:rsid w:val="00AA4A74"/>
    <w:rsid w:val="00AE499C"/>
    <w:rsid w:val="00AE55CE"/>
    <w:rsid w:val="00BA3156"/>
    <w:rsid w:val="00CE1782"/>
    <w:rsid w:val="00CE3605"/>
    <w:rsid w:val="00D322CC"/>
    <w:rsid w:val="00E16289"/>
    <w:rsid w:val="00E74239"/>
    <w:rsid w:val="00EF6718"/>
    <w:rsid w:val="00F0353E"/>
    <w:rsid w:val="00F251ED"/>
    <w:rsid w:val="00F945FC"/>
    <w:rsid w:val="00FA0A9A"/>
    <w:rsid w:val="00FB77C7"/>
    <w:rsid w:val="00FE4532"/>
    <w:rsid w:val="00FF010D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E6DA"/>
  <w15:chartTrackingRefBased/>
  <w15:docId w15:val="{58509062-9F7A-4814-8713-31A3A7B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3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qFormat/>
    <w:rsid w:val="00FF33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5778"/>
    <w:rPr>
      <w:color w:val="0563C1"/>
      <w:u w:val="single"/>
    </w:rPr>
  </w:style>
  <w:style w:type="character" w:customStyle="1" w:styleId="AkapitzlistZnak">
    <w:name w:val="Akapit z listą Znak"/>
    <w:aliases w:val="L1 Znak"/>
    <w:basedOn w:val="Domylnaczcionkaakapitu"/>
    <w:link w:val="Akapitzlist"/>
    <w:qFormat/>
    <w:locked/>
    <w:rsid w:val="003C5778"/>
    <w:rPr>
      <w:rFonts w:ascii="Calibri" w:eastAsia="Times New Roman" w:hAnsi="Calibri" w:cs="Times New Roman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16289"/>
    <w:pPr>
      <w:spacing w:before="120" w:after="120" w:line="480" w:lineRule="auto"/>
      <w:ind w:left="283"/>
    </w:pPr>
    <w:rPr>
      <w:rFonts w:ascii="Times New Roman" w:hAnsi="Times New Roman"/>
      <w:sz w:val="24"/>
      <w:szCs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1628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289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289"/>
    <w:rPr>
      <w:rFonts w:ascii="Calibri" w:eastAsia="Times New Roman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A2"/>
    <w:rPr>
      <w:rFonts w:ascii="Calibri" w:eastAsia="Times New Roman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2B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2BA2"/>
    <w:rPr>
      <w:rFonts w:ascii="Calibri" w:eastAsia="Times New Roman" w:hAnsi="Calibri" w:cs="Times New Roman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782"/>
    <w:rPr>
      <w:rFonts w:ascii="Segoe UI" w:eastAsia="Times New Roman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CE178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EE6A-F6A6-486C-866E-A76F891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1752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Ciemniewski</dc:creator>
  <cp:keywords/>
  <dc:description/>
  <cp:lastModifiedBy>Paulina Giedo</cp:lastModifiedBy>
  <cp:revision>12</cp:revision>
  <cp:lastPrinted>2025-01-24T11:05:00Z</cp:lastPrinted>
  <dcterms:created xsi:type="dcterms:W3CDTF">2025-01-23T13:03:00Z</dcterms:created>
  <dcterms:modified xsi:type="dcterms:W3CDTF">2025-01-24T12:10:00Z</dcterms:modified>
</cp:coreProperties>
</file>