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0C" w:rsidRDefault="006E480C" w:rsidP="00AD0CF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5C42E5" w:rsidP="006E480C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BF0566" w:rsidP="001779C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2D77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F76B1B">
        <w:rPr>
          <w:rFonts w:ascii="Arial" w:hAnsi="Arial" w:cs="Arial"/>
          <w:b/>
          <w:sz w:val="24"/>
          <w:szCs w:val="24"/>
        </w:rPr>
        <w:t xml:space="preserve">DOSTAWĘ FILTROPOCHŁANIACZY 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dostawę filtropochłaniaczy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>05</w:t>
      </w:r>
      <w:r w:rsidR="00F76B1B">
        <w:rPr>
          <w:rFonts w:ascii="Times New Roman" w:eastAsia="Times New Roman" w:hAnsi="Times New Roman"/>
          <w:b/>
          <w:sz w:val="24"/>
          <w:szCs w:val="24"/>
          <w:lang w:eastAsia="pl-PL"/>
        </w:rPr>
        <w:t>.02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BB3880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B3880">
        <w:rPr>
          <w:rFonts w:ascii="Arial" w:hAnsi="Arial" w:cs="Arial"/>
          <w:sz w:val="24"/>
          <w:szCs w:val="24"/>
          <w:u w:val="single"/>
        </w:rPr>
        <w:t>Załącznik</w:t>
      </w:r>
      <w:r>
        <w:rPr>
          <w:rFonts w:ascii="Arial" w:hAnsi="Arial" w:cs="Arial"/>
          <w:sz w:val="24"/>
          <w:szCs w:val="24"/>
          <w:u w:val="single"/>
        </w:rPr>
        <w:t xml:space="preserve">i: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BB3880">
        <w:rPr>
          <w:rFonts w:ascii="Arial" w:hAnsi="Arial" w:cs="Arial"/>
          <w:sz w:val="24"/>
          <w:szCs w:val="24"/>
          <w:u w:val="single"/>
        </w:rPr>
        <w:t xml:space="preserve"> na </w:t>
      </w:r>
      <w:r w:rsidR="00F92608">
        <w:rPr>
          <w:rFonts w:ascii="Arial" w:hAnsi="Arial" w:cs="Arial"/>
          <w:sz w:val="24"/>
          <w:szCs w:val="24"/>
          <w:u w:val="single"/>
        </w:rPr>
        <w:t>9</w:t>
      </w:r>
      <w:r w:rsidRPr="00A238AF">
        <w:rPr>
          <w:rFonts w:ascii="Arial" w:hAnsi="Arial" w:cs="Arial"/>
          <w:sz w:val="24"/>
          <w:szCs w:val="24"/>
          <w:u w:val="single"/>
        </w:rPr>
        <w:t xml:space="preserve"> str.</w:t>
      </w: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 formularz ofertowy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79C0" w:rsidRDefault="001779C0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779C0" w:rsidRDefault="001779C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779C0" w:rsidRPr="003F65EA" w:rsidRDefault="001779C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9F0C30" w:rsidRPr="00D360F6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lastRenderedPageBreak/>
        <w:t xml:space="preserve">        </w:t>
      </w:r>
      <w:r w:rsidR="006E480C"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="006E480C"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6E480C" w:rsidRDefault="006E480C" w:rsidP="00863ABC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9F0C30" w:rsidRDefault="009F0C30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05283B" w:rsidRPr="00851BEE" w:rsidRDefault="006E480C" w:rsidP="00851BE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5517A">
        <w:rPr>
          <w:rFonts w:ascii="Arial" w:eastAsia="Times New Roman" w:hAnsi="Arial" w:cs="Arial"/>
          <w:b/>
          <w:u w:val="single"/>
          <w:lang w:eastAsia="pl-PL"/>
        </w:rPr>
        <w:t>FORMULARZ  OFERTOWY</w:t>
      </w:r>
    </w:p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22375" w:rsidRDefault="00222375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03"/>
        <w:gridCol w:w="2580"/>
        <w:gridCol w:w="2938"/>
        <w:gridCol w:w="10"/>
      </w:tblGrid>
      <w:tr w:rsidR="0048187C" w:rsidRPr="00851BEE" w:rsidTr="00775AFB">
        <w:trPr>
          <w:trHeight w:val="1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Ilości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</w:tr>
      <w:tr w:rsidR="007C0577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693D1F" w:rsidRDefault="00693D1F" w:rsidP="00693D1F">
            <w:pPr>
              <w:rPr>
                <w:rFonts w:ascii="Times New Roman" w:hAnsi="Times New Roman"/>
              </w:rPr>
            </w:pPr>
            <w:r w:rsidRPr="00124F1F">
              <w:rPr>
                <w:rFonts w:ascii="Times New Roman" w:hAnsi="Times New Roman"/>
              </w:rPr>
              <w:t>Filtropoch</w:t>
            </w:r>
            <w:r>
              <w:rPr>
                <w:rFonts w:ascii="Times New Roman" w:hAnsi="Times New Roman"/>
              </w:rPr>
              <w:t>ł</w:t>
            </w:r>
            <w:r w:rsidRPr="00124F1F">
              <w:rPr>
                <w:rFonts w:ascii="Times New Roman" w:hAnsi="Times New Roman"/>
              </w:rPr>
              <w:t xml:space="preserve">aniacz </w:t>
            </w:r>
            <w:r>
              <w:rPr>
                <w:rFonts w:ascii="Times New Roman" w:hAnsi="Times New Roman"/>
              </w:rPr>
              <w:t>FP-100B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693D1F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4818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187C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693D1F" w:rsidRDefault="00693D1F" w:rsidP="00693D1F">
            <w:pPr>
              <w:rPr>
                <w:rFonts w:ascii="Times New Roman" w:hAnsi="Times New Roman"/>
              </w:rPr>
            </w:pPr>
            <w:r w:rsidRPr="00124F1F">
              <w:rPr>
                <w:rFonts w:ascii="Times New Roman" w:hAnsi="Times New Roman"/>
              </w:rPr>
              <w:t>Filtropoch</w:t>
            </w:r>
            <w:r>
              <w:rPr>
                <w:rFonts w:ascii="Times New Roman" w:hAnsi="Times New Roman"/>
              </w:rPr>
              <w:t>ł</w:t>
            </w:r>
            <w:r w:rsidRPr="00124F1F">
              <w:rPr>
                <w:rFonts w:ascii="Times New Roman" w:hAnsi="Times New Roman"/>
              </w:rPr>
              <w:t xml:space="preserve">aniacz </w:t>
            </w:r>
            <w:r>
              <w:rPr>
                <w:rFonts w:ascii="Times New Roman" w:hAnsi="Times New Roman"/>
              </w:rPr>
              <w:t>FP-170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C0577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E3179D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  <w:r w:rsidR="007C05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693D1F" w:rsidRDefault="00693D1F" w:rsidP="00693D1F">
            <w:pPr>
              <w:spacing w:after="160" w:line="259" w:lineRule="auto"/>
              <w:rPr>
                <w:rFonts w:ascii="Times New Roman" w:eastAsiaTheme="minorHAnsi" w:hAnsi="Times New Roman" w:cstheme="minorBidi"/>
              </w:rPr>
            </w:pPr>
            <w:r w:rsidRPr="00693D1F">
              <w:rPr>
                <w:rFonts w:ascii="Times New Roman" w:eastAsiaTheme="minorHAnsi" w:hAnsi="Times New Roman" w:cstheme="minorBidi"/>
              </w:rPr>
              <w:t>Filtropochłaniacz FPT-200B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E14B5D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4818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C0577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E3179D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="007C05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693D1F" w:rsidRDefault="00693D1F" w:rsidP="00693D1F">
            <w:pPr>
              <w:rPr>
                <w:rFonts w:ascii="Times New Roman" w:hAnsi="Times New Roman"/>
              </w:rPr>
            </w:pPr>
            <w:r w:rsidRPr="00693D1F">
              <w:rPr>
                <w:rFonts w:ascii="Times New Roman" w:hAnsi="Times New Roman"/>
              </w:rPr>
              <w:t>Filtropochłaniacz FPT-200R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693D1F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="004818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38F2" w:rsidRPr="003664F0" w:rsidTr="00B538F2">
        <w:trPr>
          <w:gridAfter w:val="1"/>
          <w:wAfter w:w="10" w:type="dxa"/>
          <w:trHeight w:val="387"/>
        </w:trPr>
        <w:tc>
          <w:tcPr>
            <w:tcW w:w="9459" w:type="dxa"/>
            <w:gridSpan w:val="4"/>
            <w:vAlign w:val="center"/>
          </w:tcPr>
          <w:p w:rsidR="00B538F2" w:rsidRPr="003664F0" w:rsidRDefault="00B538F2" w:rsidP="009B0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664F0">
              <w:rPr>
                <w:rFonts w:ascii="Arial" w:eastAsia="Times New Roman" w:hAnsi="Arial" w:cs="Arial"/>
                <w:b/>
                <w:lang w:eastAsia="pl-PL"/>
              </w:rPr>
              <w:t>OPIS PRZEDMIOTU ZAMÓWIENIA</w:t>
            </w:r>
          </w:p>
        </w:tc>
      </w:tr>
      <w:tr w:rsidR="00B538F2" w:rsidRPr="00063974" w:rsidTr="0048187C">
        <w:trPr>
          <w:gridAfter w:val="1"/>
          <w:wAfter w:w="10" w:type="dxa"/>
          <w:trHeight w:val="4701"/>
        </w:trPr>
        <w:tc>
          <w:tcPr>
            <w:tcW w:w="9459" w:type="dxa"/>
            <w:gridSpan w:val="4"/>
            <w:vAlign w:val="center"/>
          </w:tcPr>
          <w:p w:rsidR="00E3179D" w:rsidRPr="00E3179D" w:rsidRDefault="00E3179D" w:rsidP="00E3179D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pl-PL"/>
              </w:rPr>
            </w:pPr>
            <w:r w:rsidRPr="00E3179D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Filtropochłaniacz FP-100B</w:t>
            </w:r>
          </w:p>
          <w:p w:rsidR="00E3179D" w:rsidRPr="00E3179D" w:rsidRDefault="00E3179D" w:rsidP="00E3179D">
            <w:pPr>
              <w:numPr>
                <w:ilvl w:val="0"/>
                <w:numId w:val="18"/>
              </w:numPr>
              <w:tabs>
                <w:tab w:val="left" w:pos="426"/>
                <w:tab w:val="left" w:pos="567"/>
              </w:tabs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Dane szczegółowe wyrobów:</w:t>
            </w:r>
          </w:p>
          <w:p w:rsidR="00E3179D" w:rsidRPr="00E3179D" w:rsidRDefault="00E3179D" w:rsidP="00E3179D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E3179D" w:rsidRPr="00E3179D" w:rsidRDefault="00E3179D" w:rsidP="00E3179D">
            <w:pPr>
              <w:numPr>
                <w:ilvl w:val="1"/>
                <w:numId w:val="19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Filtropochłaniacz FPT-100B zgodny z Normą Obronną NO-42-A211 p/t. „Sprzęt do oczyszczania powietrza w obiektach ochrony zbiorowej. Pochłaniacze i filtropochłaniacze stosowane w urządzeniach filtrowentylacyjnych. Wymagania i badania.” oraz z Dokumentacją Techniczną (WT 428).</w:t>
            </w:r>
          </w:p>
          <w:p w:rsidR="00E3179D" w:rsidRPr="00E3179D" w:rsidRDefault="00E3179D" w:rsidP="00E3179D">
            <w:pPr>
              <w:spacing w:after="160" w:line="360" w:lineRule="auto"/>
              <w:ind w:left="78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3179D" w:rsidRPr="00E3179D" w:rsidRDefault="00E3179D" w:rsidP="00E3179D">
            <w:pPr>
              <w:numPr>
                <w:ilvl w:val="0"/>
                <w:numId w:val="18"/>
              </w:num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Sposób oceny OiB:</w:t>
            </w:r>
          </w:p>
          <w:p w:rsidR="00E3179D" w:rsidRPr="00E3179D" w:rsidRDefault="00E3179D" w:rsidP="00E3179D">
            <w:p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Wyrób, o którym mowa w pkt. 1. podlega ocenie zgodności OiB zgodnie z Ustawą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z dnia 17 .11.2006 r. o systemie oceny zgodności wyrobów przeznaczonych na potrzeby obronności i bezpieczeństwa państwa. 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Grupa 12 Sprzęt i środki ochrony indywidualnej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 zbiorowej, poz. 9 Sprzęt i środki zbiorowej ochrony przed skażeniami. Tryb oceny zgodności II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(drugi).</w:t>
            </w:r>
          </w:p>
          <w:p w:rsidR="00E3179D" w:rsidRPr="00E3179D" w:rsidRDefault="00E3179D" w:rsidP="00E3179D">
            <w:p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3179D" w:rsidRPr="00E3179D" w:rsidRDefault="00E3179D" w:rsidP="00E3179D">
            <w:pPr>
              <w:numPr>
                <w:ilvl w:val="0"/>
                <w:numId w:val="18"/>
              </w:numPr>
              <w:spacing w:after="160" w:line="360" w:lineRule="auto"/>
              <w:ind w:left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Gwarancja, serwis, zabezpieczenie w części zamienne: 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 warunkach przechowywania 10 lat od daty produkcji;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dla filtropochłaniaczy zamontowanych w urządzeniach filtrowentylacyjnych znajdujących się na ruchomych obiektach o podwoziu gąsienicowym, gwarantowany okres zachowania własności użytkowych wynosi 5 lat od daty montażu lub maksymalnie 3000 km przejechanych w czasie eksploatacji w zależności od tego, który z tych warunków zostanie wcześniej osiągnięty, lecz nie dużej jak 10 lat od daty produkcji.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dla filtropochłaniaczy zamontowanych w urządzeniach filtrowentylacyjnych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znajdujących się na ruchomych obiektach о podwoziu kołowym, gwarantowany okres zachowania własności użytkowych wynosi 5 lat od daty montażu lub maksymalnie 15000 km przejechanych w czasie eksploatacji w zależności od tego, który z tych warunków zostanie wcześniej osiągnięty, lecz nie dużej jak 10 lat od daty produkcji.</w:t>
            </w:r>
          </w:p>
          <w:p w:rsidR="00E3179D" w:rsidRPr="00E3179D" w:rsidRDefault="00E3179D" w:rsidP="00E3179D">
            <w:pPr>
              <w:numPr>
                <w:ilvl w:val="0"/>
                <w:numId w:val="18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Klauzula jakościowa: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załącznik nr 2 umowy</w:t>
            </w:r>
          </w:p>
          <w:p w:rsidR="00E3179D" w:rsidRPr="00E3179D" w:rsidRDefault="00E3179D" w:rsidP="00E3179D">
            <w:pPr>
              <w:numPr>
                <w:ilvl w:val="0"/>
                <w:numId w:val="18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Ochrona środowiska: </w:t>
            </w:r>
            <w:r w:rsidRPr="00E3179D">
              <w:rPr>
                <w:rFonts w:ascii="Times New Roman" w:hAnsi="Times New Roman"/>
                <w:sz w:val="24"/>
                <w:szCs w:val="24"/>
              </w:rPr>
              <w:t>Z</w:t>
            </w:r>
            <w:r w:rsidRPr="00E317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godnie z Warunkami Technicznymi </w:t>
            </w:r>
            <w:r w:rsidRPr="00E3179D">
              <w:rPr>
                <w:rFonts w:ascii="Times New Roman" w:hAnsi="Times New Roman"/>
                <w:sz w:val="24"/>
                <w:szCs w:val="24"/>
              </w:rPr>
              <w:t>WT-428</w:t>
            </w:r>
          </w:p>
          <w:p w:rsidR="00E3179D" w:rsidRPr="00E3179D" w:rsidRDefault="00E3179D" w:rsidP="00E3179D">
            <w:pPr>
              <w:numPr>
                <w:ilvl w:val="0"/>
                <w:numId w:val="18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Odbiorca: </w:t>
            </w:r>
          </w:p>
          <w:p w:rsidR="00E3179D" w:rsidRPr="00E3179D" w:rsidRDefault="00E3179D" w:rsidP="00E3179D">
            <w:pPr>
              <w:spacing w:after="160" w:line="360" w:lineRule="auto"/>
              <w:ind w:left="720" w:firstLine="6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2. Regionalna Baza Logistyczna Warszawa, Skład Komorowo,</w:t>
            </w:r>
          </w:p>
          <w:p w:rsidR="00E3179D" w:rsidRPr="00E3179D" w:rsidRDefault="00E3179D" w:rsidP="00E3179D">
            <w:pPr>
              <w:spacing w:line="360" w:lineRule="auto"/>
              <w:ind w:left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79D">
              <w:rPr>
                <w:rFonts w:ascii="Times New Roman" w:hAnsi="Times New Roman"/>
                <w:sz w:val="24"/>
                <w:szCs w:val="24"/>
              </w:rPr>
              <w:t>ul. Kościelna b/n,</w:t>
            </w:r>
            <w:r w:rsidRPr="00E3179D">
              <w:rPr>
                <w:rFonts w:ascii="Times New Roman" w:hAnsi="Times New Roman"/>
                <w:sz w:val="24"/>
                <w:szCs w:val="24"/>
              </w:rPr>
              <w:br/>
              <w:t>07-310 Ostrów Mazowiecka:</w:t>
            </w:r>
          </w:p>
          <w:p w:rsidR="00E3179D" w:rsidRPr="00E3179D" w:rsidRDefault="00E3179D" w:rsidP="00E3179D">
            <w:pPr>
              <w:numPr>
                <w:ilvl w:val="0"/>
                <w:numId w:val="18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Oznakowanie wyrobu kodem kreskowym: </w:t>
            </w:r>
          </w:p>
          <w:p w:rsidR="00E3179D" w:rsidRPr="00E3179D" w:rsidRDefault="00E3179D" w:rsidP="00E3179D">
            <w:pPr>
              <w:autoSpaceDE w:val="0"/>
              <w:autoSpaceDN w:val="0"/>
              <w:adjustRightInd w:val="0"/>
              <w:spacing w:line="360" w:lineRule="auto"/>
              <w:ind w:left="426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Wyrób należy oznakować kodem kreskowym zgodnie z Decyzją nr 3/MON Ministra Obrony Narodowej z dnia 3 stycznia 2014 r. w sprawie wytycznych określających wymagania w zakresie znakowania kodem kreskowym wyrobów dostarczanych do Resortu Obrony Narodowej. Dostarczony wyrób powinien być oznakowany zgodnie z §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 xml:space="preserve">4 ust.1 pkt.5 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lastRenderedPageBreak/>
              <w:t xml:space="preserve">(grupa materiałowa 5) ww. decyzji.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Zastosowane etykiety powinny spełniać wymagania określone w §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5 dla grupy materiałowej 5 ww. decyzji.</w:t>
            </w:r>
          </w:p>
          <w:p w:rsidR="00E3179D" w:rsidRPr="00E3179D" w:rsidRDefault="00E3179D" w:rsidP="00E3179D">
            <w:pPr>
              <w:autoSpaceDE w:val="0"/>
              <w:autoSpaceDN w:val="0"/>
              <w:adjustRightInd w:val="0"/>
              <w:spacing w:line="360" w:lineRule="auto"/>
              <w:ind w:left="426" w:firstLine="28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Zamawiający zobowiąże Wykonawcę do przekazania wypełnionej Karty wyrobu w postaci elektronicznej (format MS Excel) do Odbiorcy wyrobu zamówienia wskazanego w pkt 13</w:t>
            </w:r>
            <w:r w:rsidRPr="00E3179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.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 xml:space="preserve"> W karcie wyrobu Wykonawca powinien umieścić numer GTIN i dane uzupełniające wyrobu (zgodnie z załącznikiem nr 6 ww. decyzji). Wykonawca kartę wyrobu powinien przekazać do Odbiorcy zamówienia co najmniej  14 dni przed dostawą. Zamawiający obliguje Wykonawcę umowy do awizowania dostawy w terminie i na zasadach określonych w Wytycznych Szefa Inspektoratu Wsparcia SZ z dnia 22 września 2021rok.w sprawie </w:t>
            </w:r>
            <w:r w:rsidRPr="00E317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zasad opracowania  dokumentów Awizo dostawy przez dostawców cywilnych i wojskowych w ramach dostaw sprzętu wojskowego realizowanych do regionalnych baz logistycznych.</w:t>
            </w:r>
          </w:p>
          <w:p w:rsidR="00E3179D" w:rsidRPr="00E3179D" w:rsidRDefault="00E3179D" w:rsidP="00E3179D">
            <w:pPr>
              <w:numPr>
                <w:ilvl w:val="0"/>
                <w:numId w:val="18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Inne informacje: </w:t>
            </w:r>
          </w:p>
          <w:p w:rsidR="00E3179D" w:rsidRDefault="00E3179D" w:rsidP="00E3179D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79D">
              <w:rPr>
                <w:rFonts w:ascii="Times New Roman" w:hAnsi="Times New Roman"/>
                <w:sz w:val="24"/>
                <w:szCs w:val="24"/>
              </w:rPr>
              <w:t>Wyroby powinny być nowe, kategorii pierwszej z bieżącego roku produkcji.</w:t>
            </w:r>
          </w:p>
          <w:p w:rsidR="00E3179D" w:rsidRPr="00E3179D" w:rsidRDefault="00E3179D" w:rsidP="00E3179D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E3179D" w:rsidRPr="00E3179D" w:rsidRDefault="00E3179D" w:rsidP="00E3179D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pl-PL"/>
              </w:rPr>
            </w:pPr>
            <w:r w:rsidRPr="00E3179D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Filtropochłaniacz FP-170</w:t>
            </w:r>
          </w:p>
          <w:p w:rsidR="00E3179D" w:rsidRPr="00E3179D" w:rsidRDefault="00E3179D" w:rsidP="00E3179D">
            <w:pPr>
              <w:numPr>
                <w:ilvl w:val="0"/>
                <w:numId w:val="21"/>
              </w:numPr>
              <w:tabs>
                <w:tab w:val="left" w:pos="426"/>
                <w:tab w:val="left" w:pos="567"/>
              </w:tabs>
              <w:spacing w:after="0" w:line="360" w:lineRule="auto"/>
              <w:ind w:hanging="54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Dane szczegółowe wyrobów:</w:t>
            </w:r>
          </w:p>
          <w:p w:rsidR="00E3179D" w:rsidRPr="00E3179D" w:rsidRDefault="00E3179D" w:rsidP="00E3179D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E3179D" w:rsidRPr="00E3179D" w:rsidRDefault="00E3179D" w:rsidP="00E3179D">
            <w:pPr>
              <w:numPr>
                <w:ilvl w:val="1"/>
                <w:numId w:val="20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Filtropochłaniacz FP-170 zgodny z Normą Obronną NO-42-A211 oraz aktualną Dokumentacją Techniczną DT 891 i Warunkami Technicznymi (WT 891</w:t>
            </w:r>
            <w:r w:rsidRPr="00E317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p/t. „Sprzęt do oczyszczania powietrza w obiektach ochrony zbiorowej. Pochłaniacze i filtropochłaniacze stosowane w urządzeniach filtrowentylacyjnych. Wymagania i badania.” </w:t>
            </w:r>
          </w:p>
          <w:p w:rsidR="00E3179D" w:rsidRPr="00E3179D" w:rsidRDefault="00E3179D" w:rsidP="00E3179D">
            <w:pPr>
              <w:spacing w:after="160" w:line="360" w:lineRule="auto"/>
              <w:ind w:left="78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3179D" w:rsidRPr="00E3179D" w:rsidRDefault="00E3179D" w:rsidP="00E3179D">
            <w:pPr>
              <w:numPr>
                <w:ilvl w:val="0"/>
                <w:numId w:val="21"/>
              </w:num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Sposób oceny OiB:</w:t>
            </w:r>
          </w:p>
          <w:p w:rsidR="00E3179D" w:rsidRPr="00E3179D" w:rsidRDefault="00E3179D" w:rsidP="00E3179D">
            <w:p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Wyrób, o którym mowa w pkt. 1. podlega ocenie zgodności OiB zgodnie z Ustawą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z dnia 17 .11.2006 r. o systemie oceny zgodności wyrobów przeznaczonych na potrzeby obronności i bezpieczeństwa państwa. 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Grupa 12 Sprzęt i środki ochrony indywidualnej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 zbiorowej, poz. 9 Sprzęt i środki zbiorowej ochrony przed skażeniami. Tryb oceny zgodności II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(drugi).</w:t>
            </w:r>
          </w:p>
          <w:p w:rsidR="00E3179D" w:rsidRPr="00E3179D" w:rsidRDefault="00E3179D" w:rsidP="00E3179D">
            <w:p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3179D" w:rsidRPr="00E3179D" w:rsidRDefault="00E3179D" w:rsidP="00E3179D">
            <w:pPr>
              <w:numPr>
                <w:ilvl w:val="0"/>
                <w:numId w:val="21"/>
              </w:numPr>
              <w:spacing w:after="160" w:line="360" w:lineRule="auto"/>
              <w:ind w:left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Gwarancja, serwis, zabezpieczenie w części zamienne: 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 warunkach przechowywania 10 lat od daty produkcji;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dla filtropochłaniaczy zamontowanych w urządzeniach filtrowentylacyjnych znajdujących się na ruchomych obiektach o podwoziu gąsienicowym, gwarantowany okres zachowania własności użytkowych wynosi 5 lat od daty montażu lub maksymalnie 3000 km przejechanych w czasie eksploatacji w zależności od tego, który z tych warunków zostanie wcześniej osiągnięty, lecz nie dużej jak 10 lat od daty produkcji.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dla filtropochłaniaczy zamontowanych w urządzeniach filtrowentylacyjnych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znajdujących się na ruchomych obiektach о podwoziu kołowym, gwarantowany okres zachowania własności użytkowych wynosi 5 lat od daty montażu lub maksymalnie 15000 km przejechanych w czasie eksploatacji w zależności od tego, który z tych warunków zostanie wcześniej osiągnięty, lecz nie dużej jak 10 lat od daty produkcji.</w:t>
            </w:r>
          </w:p>
          <w:p w:rsidR="00E3179D" w:rsidRPr="00E3179D" w:rsidRDefault="00E3179D" w:rsidP="00E3179D">
            <w:pPr>
              <w:numPr>
                <w:ilvl w:val="0"/>
                <w:numId w:val="21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Klauzula jakościowa: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załącznik nr 2 umowy</w:t>
            </w:r>
          </w:p>
          <w:p w:rsidR="00E3179D" w:rsidRPr="00E3179D" w:rsidRDefault="00E3179D" w:rsidP="00E3179D">
            <w:pPr>
              <w:numPr>
                <w:ilvl w:val="0"/>
                <w:numId w:val="21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Ochrona środowiska: </w:t>
            </w:r>
            <w:r w:rsidRPr="00E3179D">
              <w:rPr>
                <w:rFonts w:ascii="Times New Roman" w:hAnsi="Times New Roman"/>
                <w:sz w:val="24"/>
                <w:szCs w:val="24"/>
              </w:rPr>
              <w:t>Z</w:t>
            </w:r>
            <w:r w:rsidRPr="00E317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godnie z Warunkami Technicznymi </w:t>
            </w:r>
            <w:r w:rsidRPr="00E3179D">
              <w:rPr>
                <w:rFonts w:ascii="Times New Roman" w:hAnsi="Times New Roman"/>
                <w:sz w:val="24"/>
                <w:szCs w:val="24"/>
              </w:rPr>
              <w:t>WT-891</w:t>
            </w:r>
          </w:p>
          <w:p w:rsidR="00E3179D" w:rsidRPr="00E3179D" w:rsidRDefault="00E3179D" w:rsidP="00E3179D">
            <w:pPr>
              <w:numPr>
                <w:ilvl w:val="0"/>
                <w:numId w:val="21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Odbiorca: </w:t>
            </w:r>
          </w:p>
          <w:p w:rsidR="00E3179D" w:rsidRPr="00E3179D" w:rsidRDefault="00E3179D" w:rsidP="00E3179D">
            <w:pPr>
              <w:spacing w:after="160" w:line="360" w:lineRule="auto"/>
              <w:ind w:left="720" w:firstLine="6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2. Regionalna Baza Logistyczna Warszawa, Skład Komorowo,</w:t>
            </w:r>
          </w:p>
          <w:p w:rsidR="00E3179D" w:rsidRPr="00E3179D" w:rsidRDefault="00E3179D" w:rsidP="00E3179D">
            <w:pPr>
              <w:spacing w:line="360" w:lineRule="auto"/>
              <w:ind w:left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79D">
              <w:rPr>
                <w:rFonts w:ascii="Times New Roman" w:hAnsi="Times New Roman"/>
                <w:sz w:val="24"/>
                <w:szCs w:val="24"/>
              </w:rPr>
              <w:t>ul. Kościelna b/n,</w:t>
            </w:r>
            <w:r w:rsidRPr="00E3179D">
              <w:rPr>
                <w:rFonts w:ascii="Times New Roman" w:hAnsi="Times New Roman"/>
                <w:sz w:val="24"/>
                <w:szCs w:val="24"/>
              </w:rPr>
              <w:br/>
              <w:t>07-310 Ostrów Mazowiecka:</w:t>
            </w:r>
          </w:p>
          <w:p w:rsidR="00E3179D" w:rsidRPr="00E3179D" w:rsidRDefault="00E3179D" w:rsidP="00E3179D">
            <w:pPr>
              <w:numPr>
                <w:ilvl w:val="0"/>
                <w:numId w:val="21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Oznakowanie wyrobu kodem kreskowym: </w:t>
            </w:r>
          </w:p>
          <w:p w:rsidR="00E3179D" w:rsidRPr="00E3179D" w:rsidRDefault="00E3179D" w:rsidP="00E3179D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Wyrób należy oznakować kodem kreskowym zgodnie z Decyzją nr 3/MON Ministra Obrony Narodowej z dnia 3 stycznia 2014 r. w sprawie wytycznych określających wymagania w zakresie znakowania kodem kreskowym wyrobów dostarczanych do Resortu Obrony Narodowej. Dostarczony wyrób powinien być oznakowany zgodnie z §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 xml:space="preserve">4 ust.1 pkt.5 (grupa 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lastRenderedPageBreak/>
              <w:t xml:space="preserve">materiałowa 5) ww. decyzji.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Zastosowane etykiety powinny spełniać wymagania określone w §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5 dla grupy materiałowej 5 ww. decyzji.</w:t>
            </w:r>
          </w:p>
          <w:p w:rsidR="00E3179D" w:rsidRPr="00E3179D" w:rsidRDefault="00E3179D" w:rsidP="00E3179D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Zamawiający zobowiąże Wykonawcę do przekazania wypełnionej Karty wyrobu w postaci elektronicznej (format MS Excel) do Odbiorcy wyrobu zamówienia wskazanego w pkt 13</w:t>
            </w:r>
            <w:r w:rsidRPr="00E3179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.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 xml:space="preserve"> W karcie wyrobu Wykonawca powinien umieścić numer GTIN i dane uzupełniające wyrobu (zgodnie z załącznikiem nr 6 ww. decyzji). Wykonawca kartę wyrobu powinien przekazać do Odbiorcy zamówienia co najmniej  14 dni przed dostawą. Zamawiający obliguje Wykonawcę umowy do awizowania dostawy w terminie i na zasadach określonych w Wytycznych Szefa Inspektoratu Wsparcia SZ z dnia 22 września 2021rok.w sprawie </w:t>
            </w:r>
            <w:r w:rsidRPr="00E317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zasad opracowania  dokumentów Awizo dostawy przez dostawców cywilnych i wojskowych w ramach dostaw sprzętu wojskowego realizowanych do regionalnych baz logistycznych.</w:t>
            </w:r>
          </w:p>
          <w:p w:rsidR="00E3179D" w:rsidRPr="00E3179D" w:rsidRDefault="00E3179D" w:rsidP="00E3179D">
            <w:pPr>
              <w:numPr>
                <w:ilvl w:val="0"/>
                <w:numId w:val="21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Inne informacje: </w:t>
            </w:r>
          </w:p>
          <w:p w:rsidR="00E3179D" w:rsidRPr="00E3179D" w:rsidRDefault="00E3179D" w:rsidP="00E3179D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79D">
              <w:rPr>
                <w:rFonts w:ascii="Times New Roman" w:hAnsi="Times New Roman"/>
                <w:sz w:val="24"/>
                <w:szCs w:val="24"/>
              </w:rPr>
              <w:t>Wyroby powinny być nowe, kategorii pierwszej z bieżącego roku produkcji.</w:t>
            </w:r>
          </w:p>
          <w:p w:rsidR="00E3179D" w:rsidRDefault="00E3179D" w:rsidP="00E3179D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79D" w:rsidRPr="00E3179D" w:rsidRDefault="00E3179D" w:rsidP="00E3179D">
            <w:pPr>
              <w:spacing w:after="160" w:line="360" w:lineRule="auto"/>
              <w:rPr>
                <w:rFonts w:ascii="Times New Roman" w:eastAsia="Times New Roman" w:hAnsi="Times New Roman" w:cstheme="minorBidi"/>
                <w:b/>
                <w:sz w:val="28"/>
                <w:szCs w:val="24"/>
                <w:u w:val="single"/>
                <w:lang w:eastAsia="pl-PL"/>
              </w:rPr>
            </w:pPr>
            <w:r w:rsidRPr="00E3179D">
              <w:rPr>
                <w:rFonts w:ascii="Times New Roman" w:eastAsiaTheme="minorHAnsi" w:hAnsi="Times New Roman" w:cstheme="minorBidi"/>
                <w:b/>
                <w:sz w:val="28"/>
                <w:szCs w:val="24"/>
                <w:u w:val="single"/>
              </w:rPr>
              <w:t>Filtropochłaniacz FPT- 200B</w:t>
            </w:r>
          </w:p>
          <w:p w:rsidR="00E3179D" w:rsidRPr="00E3179D" w:rsidRDefault="00E3179D" w:rsidP="00E3179D">
            <w:pPr>
              <w:numPr>
                <w:ilvl w:val="0"/>
                <w:numId w:val="22"/>
              </w:numPr>
              <w:tabs>
                <w:tab w:val="left" w:pos="426"/>
                <w:tab w:val="left" w:pos="567"/>
              </w:tabs>
              <w:spacing w:after="160" w:line="360" w:lineRule="auto"/>
              <w:ind w:left="426" w:hanging="6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Dane szczegółowe wyrobów:</w:t>
            </w:r>
          </w:p>
          <w:p w:rsidR="00E3179D" w:rsidRPr="00E3179D" w:rsidRDefault="00E3179D" w:rsidP="00E3179D">
            <w:pPr>
              <w:spacing w:after="0" w:line="360" w:lineRule="auto"/>
              <w:ind w:left="426" w:hanging="6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Filtropochłaniacz FPT-200B zgodny z Normą Obronną NO-42-A211 p/t. „Sprzęt do oczyszczania powietrza w obiektach ochrony zbiorowej. Pochłaniacze i filtropochłaniacze stosowane w urządzeniach filtrowentylacyjnych. Wymagania i badania.” oraz z Dokumentacją Techniczną (WT 915) zarejestrowaną w bazie DT Inspektoratu Uzbrojenia pod pozycją 86-IU-12.</w:t>
            </w:r>
          </w:p>
          <w:p w:rsidR="00E3179D" w:rsidRPr="00E3179D" w:rsidRDefault="00E3179D" w:rsidP="00E3179D">
            <w:pPr>
              <w:spacing w:after="160" w:line="360" w:lineRule="auto"/>
              <w:ind w:left="78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3179D" w:rsidRPr="00E3179D" w:rsidRDefault="00E3179D" w:rsidP="00E3179D">
            <w:pPr>
              <w:numPr>
                <w:ilvl w:val="0"/>
                <w:numId w:val="22"/>
              </w:num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Sposób oceny OiB:</w:t>
            </w:r>
          </w:p>
          <w:p w:rsidR="00E3179D" w:rsidRPr="00E3179D" w:rsidRDefault="00E3179D" w:rsidP="00E3179D">
            <w:p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Wyrób, o którym mowa w pkt. 1. podlega ocenie zgodności OiB zgodnie z Ustawą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z dnia 17 .11.2006 r. o systemie oceny zgodności wyrobów przeznaczonych na potrzeby obronności i bezpieczeństwa państwa. 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Grupa 12 Sprzęt i środki ochrony indywidualnej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i zbiorowej, poz. 9 Sprzęt i środki zbiorowej ochrony przed skażeniami. Tryb oceny zgodności II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(drugi).</w:t>
            </w:r>
          </w:p>
          <w:p w:rsidR="00E3179D" w:rsidRPr="00E3179D" w:rsidRDefault="00E3179D" w:rsidP="00E3179D">
            <w:pPr>
              <w:numPr>
                <w:ilvl w:val="0"/>
                <w:numId w:val="22"/>
              </w:numPr>
              <w:spacing w:after="160" w:line="360" w:lineRule="auto"/>
              <w:ind w:left="426"/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pl-PL"/>
              </w:rPr>
              <w:t xml:space="preserve">Gwarancja, serwis, zabezpieczenie w części zamienne: </w:t>
            </w:r>
          </w:p>
          <w:p w:rsidR="00E3179D" w:rsidRPr="00E3179D" w:rsidRDefault="00E3179D" w:rsidP="00E3179D">
            <w:p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  <w:t>- w warunkach przechowywania 10 lat od daty produkcji;</w:t>
            </w:r>
          </w:p>
          <w:p w:rsidR="00E3179D" w:rsidRPr="00E3179D" w:rsidRDefault="00E3179D" w:rsidP="00E3179D">
            <w:p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  <w:t>-dla filtropochłaniaczy zamontowanych w urządzeniach filtrowentylacyjnych znajdujących się na ruchomych obiektach o podwoziu gąsienicowym, gwarantowany okres zachowania własności użytkowych wynosi 5 lat od daty montażu lub maksymalnie 3000 km przejechanych w czasie eksploatacji w zależności od tego, który z tych warunków zostanie wcześniej osiągnięty, lecz nie dużej jak 10 lat od daty produkcji.</w:t>
            </w:r>
          </w:p>
          <w:p w:rsidR="00E3179D" w:rsidRPr="00E3179D" w:rsidRDefault="00E3179D" w:rsidP="00E3179D">
            <w:p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  <w:t>- dla filtropochłaniaczy zamontowanych w urządzeniach filtrowentylacyjnych</w:t>
            </w:r>
          </w:p>
          <w:p w:rsidR="00E3179D" w:rsidRPr="00E3179D" w:rsidRDefault="00E3179D" w:rsidP="00E3179D">
            <w:pPr>
              <w:spacing w:after="160" w:line="360" w:lineRule="auto"/>
              <w:ind w:left="360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  <w:t>znajdujących się na ruchomych obiektach о podwoziu kołowym, gwarantowany okres zachowania własności użytkowych wynosi 5 lat od daty montażu lub maksymalnie 15000 km przejechanych w czasie eksploatacji w zależności od tego, który z tych warunków zostanie wcześniej osiągnięty, lecz nie dużej jak 10 lat od daty produkcji.</w:t>
            </w:r>
          </w:p>
          <w:p w:rsidR="00E3179D" w:rsidRPr="00E3179D" w:rsidRDefault="00E3179D" w:rsidP="00E3179D">
            <w:pPr>
              <w:numPr>
                <w:ilvl w:val="0"/>
                <w:numId w:val="22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Klauzula jakościowa: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załącznik nr 2 umowy</w:t>
            </w:r>
          </w:p>
          <w:p w:rsidR="00E3179D" w:rsidRPr="00E3179D" w:rsidRDefault="00E3179D" w:rsidP="00E3179D">
            <w:pPr>
              <w:numPr>
                <w:ilvl w:val="0"/>
                <w:numId w:val="22"/>
              </w:numPr>
              <w:spacing w:after="160" w:line="360" w:lineRule="auto"/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pl-PL"/>
              </w:rPr>
              <w:t xml:space="preserve">Ochrona środowiska: </w:t>
            </w:r>
            <w:r w:rsidRPr="00E3179D">
              <w:rPr>
                <w:rFonts w:ascii="Times New Roman" w:eastAsiaTheme="minorHAnsi" w:hAnsi="Times New Roman" w:cstheme="minorBidi"/>
                <w:sz w:val="24"/>
                <w:szCs w:val="24"/>
              </w:rPr>
              <w:t>Z</w:t>
            </w:r>
            <w:r w:rsidRPr="00E3179D">
              <w:rPr>
                <w:rFonts w:ascii="Times New Roman" w:eastAsiaTheme="minorHAnsi" w:hAnsi="Times New Roman" w:cstheme="minorBidi"/>
                <w:bCs/>
                <w:spacing w:val="-2"/>
                <w:sz w:val="24"/>
                <w:szCs w:val="24"/>
              </w:rPr>
              <w:t xml:space="preserve">godnie z Warunkami Technicznymi </w:t>
            </w:r>
            <w:r w:rsidRPr="00E3179D"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  <w:t>WT-915.</w:t>
            </w:r>
          </w:p>
          <w:p w:rsidR="00E3179D" w:rsidRPr="00E3179D" w:rsidRDefault="00E3179D" w:rsidP="00E3179D">
            <w:pPr>
              <w:numPr>
                <w:ilvl w:val="0"/>
                <w:numId w:val="22"/>
              </w:numPr>
              <w:spacing w:after="160" w:line="360" w:lineRule="auto"/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pl-PL"/>
              </w:rPr>
              <w:t xml:space="preserve">Odbiorca: </w:t>
            </w:r>
          </w:p>
          <w:p w:rsidR="00E3179D" w:rsidRPr="00E3179D" w:rsidRDefault="00E3179D" w:rsidP="00E3179D">
            <w:pPr>
              <w:spacing w:after="160" w:line="360" w:lineRule="auto"/>
              <w:ind w:left="720" w:firstLine="6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2. Regionalna Baza Logistyczna Warszawa, Skład Komorowo,</w:t>
            </w:r>
          </w:p>
          <w:p w:rsidR="00E3179D" w:rsidRPr="00E3179D" w:rsidRDefault="00E3179D" w:rsidP="00E3179D">
            <w:pPr>
              <w:spacing w:after="160" w:line="360" w:lineRule="auto"/>
              <w:ind w:left="71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3179D">
              <w:rPr>
                <w:rFonts w:ascii="Times New Roman" w:eastAsiaTheme="minorHAnsi" w:hAnsi="Times New Roman" w:cstheme="minorBidi"/>
                <w:sz w:val="24"/>
                <w:szCs w:val="24"/>
              </w:rPr>
              <w:t>ul. Kościelna b/n,</w:t>
            </w:r>
            <w:r w:rsidRPr="00E3179D">
              <w:rPr>
                <w:rFonts w:ascii="Times New Roman" w:eastAsiaTheme="minorHAnsi" w:hAnsi="Times New Roman" w:cstheme="minorBidi"/>
                <w:sz w:val="24"/>
                <w:szCs w:val="24"/>
              </w:rPr>
              <w:br/>
              <w:t>07-310 Ostrów Mazowiecka:</w:t>
            </w:r>
          </w:p>
          <w:p w:rsidR="00E3179D" w:rsidRPr="00E3179D" w:rsidRDefault="00E3179D" w:rsidP="00E3179D">
            <w:pPr>
              <w:numPr>
                <w:ilvl w:val="0"/>
                <w:numId w:val="22"/>
              </w:numPr>
              <w:spacing w:after="160" w:line="36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pl-PL"/>
              </w:rPr>
              <w:t xml:space="preserve">Oznakowanie wyrobu kodem kreskowym: </w:t>
            </w:r>
          </w:p>
          <w:p w:rsidR="00E3179D" w:rsidRPr="00E3179D" w:rsidRDefault="00E3179D" w:rsidP="00E3179D">
            <w:pPr>
              <w:autoSpaceDE w:val="0"/>
              <w:autoSpaceDN w:val="0"/>
              <w:adjustRightInd w:val="0"/>
              <w:spacing w:after="160" w:line="360" w:lineRule="auto"/>
              <w:ind w:left="426" w:firstLine="282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  <w:t>Wyrób należy oznakować kodem kreskowym zgodnie z Decyzją nr 3/MON Ministra Obrony Narodowej z dnia 3 stycznia 2014 r. w sprawie wytycznych określających wymagania w zakresie znakowania kodem kreskowym wyrobów dostarczanych do Resortu Obrony Narodowej. Dostarczony wyrób powinien być oznakowany zgodnie z §</w:t>
            </w:r>
            <w:r w:rsidRPr="00E3179D">
              <w:rPr>
                <w:rFonts w:ascii="Times New Roman" w:eastAsia="Times New Roman" w:hAnsi="Times New Roman" w:cstheme="minorBidi"/>
                <w:iCs/>
                <w:sz w:val="24"/>
                <w:szCs w:val="24"/>
                <w:lang w:eastAsia="pl-PL"/>
              </w:rPr>
              <w:t xml:space="preserve">4 ust.1 pkt.5 (grupa materiałowa 5) ww. decyzji. </w:t>
            </w:r>
            <w:r w:rsidRPr="00E3179D">
              <w:rPr>
                <w:rFonts w:ascii="Times New Roman" w:eastAsia="Times New Roman" w:hAnsi="Times New Roman" w:cstheme="minorBidi"/>
                <w:sz w:val="24"/>
                <w:szCs w:val="24"/>
                <w:lang w:eastAsia="pl-PL"/>
              </w:rPr>
              <w:t>Zastosowane etykiety powinny spełniać wymagania określone w §</w:t>
            </w:r>
            <w:r w:rsidRPr="00E3179D">
              <w:rPr>
                <w:rFonts w:ascii="Times New Roman" w:eastAsia="Times New Roman" w:hAnsi="Times New Roman" w:cstheme="minorBidi"/>
                <w:iCs/>
                <w:sz w:val="24"/>
                <w:szCs w:val="24"/>
                <w:lang w:eastAsia="pl-PL"/>
              </w:rPr>
              <w:t>5 dla grupy materiałowej 5 ww. decyzji.</w:t>
            </w:r>
          </w:p>
          <w:p w:rsidR="00E3179D" w:rsidRPr="00E3179D" w:rsidRDefault="00E3179D" w:rsidP="00E3179D">
            <w:pPr>
              <w:autoSpaceDE w:val="0"/>
              <w:autoSpaceDN w:val="0"/>
              <w:adjustRightInd w:val="0"/>
              <w:spacing w:after="160" w:line="360" w:lineRule="auto"/>
              <w:ind w:left="426" w:firstLine="282"/>
              <w:jc w:val="both"/>
              <w:rPr>
                <w:rFonts w:ascii="Times New Roman" w:eastAsia="Times New Roman" w:hAnsi="Times New Roman" w:cstheme="minorBidi"/>
                <w:iCs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 w:cstheme="minorBidi"/>
                <w:iCs/>
                <w:sz w:val="24"/>
                <w:szCs w:val="24"/>
                <w:lang w:eastAsia="pl-PL"/>
              </w:rPr>
              <w:lastRenderedPageBreak/>
              <w:t>Zamawiający zobowiąże Wykonawcę do przekazania wypełnionej Karty wyrobu w postaci elektronicznej (format MS Excel) do Odbiorcy wyrobu zamówienia wskazanego w pkt 13</w:t>
            </w:r>
            <w:r w:rsidRPr="00E3179D">
              <w:rPr>
                <w:rFonts w:ascii="Times New Roman" w:eastAsia="Times New Roman" w:hAnsi="Times New Roman" w:cstheme="minorBidi"/>
                <w:i/>
                <w:iCs/>
                <w:sz w:val="24"/>
                <w:szCs w:val="24"/>
                <w:lang w:eastAsia="pl-PL"/>
              </w:rPr>
              <w:t>.</w:t>
            </w:r>
            <w:r w:rsidRPr="00E3179D">
              <w:rPr>
                <w:rFonts w:ascii="Times New Roman" w:eastAsia="Times New Roman" w:hAnsi="Times New Roman" w:cstheme="minorBidi"/>
                <w:iCs/>
                <w:sz w:val="24"/>
                <w:szCs w:val="24"/>
                <w:lang w:eastAsia="pl-PL"/>
              </w:rPr>
              <w:t xml:space="preserve"> W karcie wyrobu Wykonawca powinien umieścić numer GTIN i dane uzupełniające wyrobu (zgodnie z załącznikiem nr 6 ww. decyzji). Wykonawca kartę wyrobu powinien przekazać do Odbiorcy zamówienia co najmniej  14 dni przed dostawą. Zamawiający obliguje Wykonawcę umowy do awizowania dostawy w terminie i na zasadach określonych w Wytycznych Szefa Inspektoratu Wsparcia SZ z dnia 22 września 2021rok.w sprawie </w:t>
            </w:r>
            <w:r w:rsidRPr="00E3179D">
              <w:rPr>
                <w:rFonts w:ascii="Times New Roman" w:eastAsia="Times New Roman" w:hAnsi="Times New Roman" w:cstheme="minorBidi"/>
                <w:snapToGrid w:val="0"/>
                <w:sz w:val="24"/>
                <w:szCs w:val="24"/>
                <w:lang w:eastAsia="pl-PL"/>
              </w:rPr>
              <w:t>zasad opracowania  dokumentów Awizo dostawy przez dostawców cywilnych i wojskowych w ramach dostaw sprzętu wojskowego realizowanych do regionalnych baz logistycznych.</w:t>
            </w:r>
          </w:p>
          <w:p w:rsidR="00E3179D" w:rsidRPr="00E3179D" w:rsidRDefault="00E3179D" w:rsidP="005466C8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pl-PL"/>
              </w:rPr>
              <w:t xml:space="preserve">Inne informacje: </w:t>
            </w:r>
          </w:p>
          <w:p w:rsidR="00E3179D" w:rsidRDefault="00E3179D" w:rsidP="005466C8">
            <w:pPr>
              <w:spacing w:after="0" w:line="360" w:lineRule="auto"/>
              <w:ind w:left="36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3179D">
              <w:rPr>
                <w:rFonts w:ascii="Times New Roman" w:eastAsiaTheme="minorHAnsi" w:hAnsi="Times New Roman" w:cstheme="minorBidi"/>
                <w:sz w:val="24"/>
                <w:szCs w:val="24"/>
              </w:rPr>
              <w:t>Wyroby powinny być nowe, kategorii pierwszej z bieżącego roku produkcji.</w:t>
            </w:r>
          </w:p>
          <w:p w:rsidR="005466C8" w:rsidRPr="005466C8" w:rsidRDefault="005466C8" w:rsidP="005466C8">
            <w:pPr>
              <w:spacing w:after="0" w:line="360" w:lineRule="auto"/>
              <w:ind w:left="36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E3179D" w:rsidRPr="00E3179D" w:rsidRDefault="00E3179D" w:rsidP="00E3179D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pl-PL"/>
              </w:rPr>
            </w:pPr>
            <w:r w:rsidRPr="00E3179D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Filtropochłaniacz FPT- 200R</w:t>
            </w:r>
          </w:p>
          <w:p w:rsidR="00E3179D" w:rsidRPr="00E3179D" w:rsidRDefault="00E3179D" w:rsidP="00E3179D">
            <w:pPr>
              <w:numPr>
                <w:ilvl w:val="0"/>
                <w:numId w:val="23"/>
              </w:numPr>
              <w:tabs>
                <w:tab w:val="left" w:pos="426"/>
                <w:tab w:val="left" w:pos="567"/>
              </w:tabs>
              <w:spacing w:after="16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Dane szczegółowe wyrobów:</w:t>
            </w:r>
          </w:p>
          <w:p w:rsidR="00E3179D" w:rsidRPr="00E3179D" w:rsidRDefault="00E3179D" w:rsidP="00E3179D">
            <w:p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Filtropochłaniacz FPT-200R zgodny z Normą Obronną NO-42-A211 or</w:t>
            </w:r>
            <w:r w:rsidR="005466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az z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aktualną Dokumentacją Techniczną DT 917 p/t. „Sprzęt do oczyszczania powietrza w obiektach ochrony zbiorowej. Pochłaniacze i filtropochłaniacze stosowane w urządzeniach filtrowentylacyjnych. Wymagania i badania.” oraz z Dokumentacją Techniczną (WT 428). </w:t>
            </w:r>
          </w:p>
          <w:p w:rsidR="00E3179D" w:rsidRPr="00E3179D" w:rsidRDefault="00E3179D" w:rsidP="00E3179D">
            <w:pPr>
              <w:spacing w:after="160" w:line="360" w:lineRule="auto"/>
              <w:ind w:left="78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3179D" w:rsidRPr="00E3179D" w:rsidRDefault="00E3179D" w:rsidP="00E3179D">
            <w:pPr>
              <w:numPr>
                <w:ilvl w:val="0"/>
                <w:numId w:val="23"/>
              </w:num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Sposób oceny OiB:</w:t>
            </w:r>
          </w:p>
          <w:p w:rsidR="00E3179D" w:rsidRPr="00E3179D" w:rsidRDefault="00E3179D" w:rsidP="00E3179D">
            <w:p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Wyrób, o którym mowa w pkt. 1. podlega ocenie zgodności OiB zgodnie z Ustawą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 dnia 17 .11.2006 r. o systemie oceny zgodności wyrobów przeznaczonych na potrzeby obronności i bezpieczeństwa państwa. 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Grupa 12 Sprzęt i środki ochrony indywidualnej i zbiorowej, poz. 9 Sprzęt i środki zbiorowej ochrony przed skażeniami. Tryb oceny zgodności II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(drugi).</w:t>
            </w:r>
          </w:p>
          <w:p w:rsidR="00E3179D" w:rsidRPr="00E3179D" w:rsidRDefault="00E3179D" w:rsidP="00E3179D">
            <w:pPr>
              <w:spacing w:after="160" w:line="360" w:lineRule="auto"/>
              <w:ind w:left="42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3179D" w:rsidRPr="00E3179D" w:rsidRDefault="00E3179D" w:rsidP="00E3179D">
            <w:pPr>
              <w:numPr>
                <w:ilvl w:val="0"/>
                <w:numId w:val="23"/>
              </w:numPr>
              <w:spacing w:after="160" w:line="360" w:lineRule="auto"/>
              <w:ind w:left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Gwarancja, serwis, zabezpieczenie w części zamienne: 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 warunkach przechowywania 10 lat od daty produkcji;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dla filtropochłaniaczy zamontowanych w urządzeniach filtrowentylacyjnych znajdujących się na ruchomych obiektach o podwoziu gąsienicowym, gwarantowany okres zachowania własności użytkowych wynosi 5 lat od daty montażu lub maksymalnie 3000 km przejechanych w czasie eksploatacji w zależności od tego, który z tych warunków zostanie wcześniej osiągnięty, lecz nie dużej jak 10 lat od daty produkcji.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dla filtropochłaniaczy zamontowanych w urządzeniach filtrowentylacyjnych</w:t>
            </w:r>
          </w:p>
          <w:p w:rsidR="00E3179D" w:rsidRPr="00E3179D" w:rsidRDefault="00E3179D" w:rsidP="00E3179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znajdujących się na ruchomych obiektach о podwoziu kołowym, gwarantowany okres zachowania własności użytkowych wynosi 5 lat od daty montażu lub maksymalnie 15000 km przejechanych w czasie eksploatacji w zależności od tego, który z tych warunków zostanie wcześniej osiągnięty, lecz nie dużej jak 10 lat od daty produkcji.</w:t>
            </w:r>
          </w:p>
          <w:p w:rsidR="00E3179D" w:rsidRPr="00E3179D" w:rsidRDefault="00E3179D" w:rsidP="00E3179D">
            <w:pPr>
              <w:numPr>
                <w:ilvl w:val="0"/>
                <w:numId w:val="23"/>
              </w:numPr>
              <w:spacing w:after="16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Klauzula jakościowa: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załącznik nr 2 umowy</w:t>
            </w:r>
          </w:p>
          <w:p w:rsidR="00E3179D" w:rsidRPr="00E3179D" w:rsidRDefault="00E3179D" w:rsidP="00E3179D">
            <w:pPr>
              <w:numPr>
                <w:ilvl w:val="0"/>
                <w:numId w:val="23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Ochrona środowiska: </w:t>
            </w:r>
            <w:r w:rsidRPr="00E3179D">
              <w:rPr>
                <w:rFonts w:ascii="Times New Roman" w:hAnsi="Times New Roman"/>
                <w:sz w:val="24"/>
                <w:szCs w:val="24"/>
              </w:rPr>
              <w:t>Z</w:t>
            </w:r>
            <w:r w:rsidRPr="00E3179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godnie z Warunkami Technicznymi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WT-428 wyd.3.</w:t>
            </w:r>
          </w:p>
          <w:p w:rsidR="00E3179D" w:rsidRPr="00E3179D" w:rsidRDefault="00E3179D" w:rsidP="00E3179D">
            <w:pPr>
              <w:numPr>
                <w:ilvl w:val="0"/>
                <w:numId w:val="23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Odbiorca: </w:t>
            </w:r>
          </w:p>
          <w:p w:rsidR="00E3179D" w:rsidRPr="00E3179D" w:rsidRDefault="00E3179D" w:rsidP="00E3179D">
            <w:pPr>
              <w:spacing w:after="160" w:line="360" w:lineRule="auto"/>
              <w:ind w:left="720" w:firstLine="6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2. Regionalna Baza Logistyczna Warszawa, Skład Komorowo,</w:t>
            </w:r>
          </w:p>
          <w:p w:rsidR="00E3179D" w:rsidRPr="00E3179D" w:rsidRDefault="00E3179D" w:rsidP="00E3179D">
            <w:pPr>
              <w:spacing w:line="360" w:lineRule="auto"/>
              <w:ind w:left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79D">
              <w:rPr>
                <w:rFonts w:ascii="Times New Roman" w:hAnsi="Times New Roman"/>
                <w:sz w:val="24"/>
                <w:szCs w:val="24"/>
              </w:rPr>
              <w:t>ul. Kościelna b/n,</w:t>
            </w:r>
            <w:r w:rsidRPr="00E3179D">
              <w:rPr>
                <w:rFonts w:ascii="Times New Roman" w:hAnsi="Times New Roman"/>
                <w:sz w:val="24"/>
                <w:szCs w:val="24"/>
              </w:rPr>
              <w:br/>
              <w:t>07-310 Ostrów Mazowiecka:</w:t>
            </w:r>
          </w:p>
          <w:p w:rsidR="00E3179D" w:rsidRPr="00E3179D" w:rsidRDefault="00E3179D" w:rsidP="00E3179D">
            <w:pPr>
              <w:numPr>
                <w:ilvl w:val="0"/>
                <w:numId w:val="23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Oznakowanie wyrobu kodem kreskowym: </w:t>
            </w:r>
          </w:p>
          <w:p w:rsidR="00E3179D" w:rsidRPr="00E3179D" w:rsidRDefault="00E3179D" w:rsidP="00E3179D">
            <w:pPr>
              <w:autoSpaceDE w:val="0"/>
              <w:autoSpaceDN w:val="0"/>
              <w:adjustRightInd w:val="0"/>
              <w:spacing w:line="360" w:lineRule="auto"/>
              <w:ind w:left="426"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Wyrób należy oznakować kodem kreskowym zgodnie z Decyzją nr 3/MON Ministra Obrony Narodowej z dnia 3 stycznia 2014 r. w sprawie wytycznych określających wymagania w zakresie znakowania kodem kreskowym wyrobów dostarczanych do Resortu Obrony Narodowej. Dostarczony wyrób powinien być oznakowany zgodnie z §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 xml:space="preserve">4 ust.1 pkt.5 (grupa materiałowa 5) ww. decyzji. </w:t>
            </w:r>
            <w:r w:rsidRPr="00E317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Zastosowane etykiety powinny spełniać wymagania określone w §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5 dla grupy materiałowej 5 ww. decyzji.</w:t>
            </w:r>
          </w:p>
          <w:p w:rsidR="00E3179D" w:rsidRPr="00E3179D" w:rsidRDefault="00E3179D" w:rsidP="00E3179D">
            <w:pPr>
              <w:autoSpaceDE w:val="0"/>
              <w:autoSpaceDN w:val="0"/>
              <w:adjustRightInd w:val="0"/>
              <w:spacing w:line="360" w:lineRule="auto"/>
              <w:ind w:left="426" w:firstLine="28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Zamawiający zobowiąże Wykonawcę do przekazania wypełnionej Karty wyrobu w postaci elektronicznej (format MS Excel) do Odbiorcy wyrobu zamówienia wskazanego w pkt 13</w:t>
            </w:r>
            <w:r w:rsidRPr="00E3179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.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 xml:space="preserve"> W karcie wyrobu Wykonawca powinien umieścić numer GTIN i dane uzupełniające wyrobu (zgodnie z załącznikiem nr 6 ww. decyzji). Wykonawca kartę wyrobu powinien </w:t>
            </w:r>
            <w:r w:rsidRPr="00E3179D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lastRenderedPageBreak/>
              <w:t xml:space="preserve">przekazać do Odbiorcy zamówienia co najmniej  14 dni przed dostawą. Zamawiający obliguje Wykonawcę umowy do awizowania dostawy w terminie i na zasadach określonych w Wytycznych Szefa Inspektoratu Wsparcia SZ z dnia 22 września 2021rok.w sprawie </w:t>
            </w:r>
            <w:r w:rsidRPr="00E317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zasad opracowania  dokumentów Awizo dostawy przez dostawców cywilnych i wojskowych w ramach dostaw sprzętu wojskowego realizowanych do regionalnych baz logistycznych.</w:t>
            </w:r>
          </w:p>
          <w:p w:rsidR="00E3179D" w:rsidRPr="00E3179D" w:rsidRDefault="00E3179D" w:rsidP="00E3179D">
            <w:pPr>
              <w:numPr>
                <w:ilvl w:val="0"/>
                <w:numId w:val="23"/>
              </w:numPr>
              <w:spacing w:after="16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317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Inne informacje: </w:t>
            </w:r>
          </w:p>
          <w:p w:rsidR="00E3179D" w:rsidRPr="00E3179D" w:rsidRDefault="00E3179D" w:rsidP="00E3179D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79D">
              <w:rPr>
                <w:rFonts w:ascii="Times New Roman" w:hAnsi="Times New Roman"/>
                <w:sz w:val="24"/>
                <w:szCs w:val="24"/>
              </w:rPr>
              <w:t>Wyroby powinny być nowe, kategorii pierwszej z bieżącego roku produkcji.</w:t>
            </w:r>
          </w:p>
          <w:p w:rsidR="00E3179D" w:rsidRPr="00E3179D" w:rsidRDefault="00E3179D" w:rsidP="00E3179D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615" w:rsidRPr="00A728C8" w:rsidRDefault="00636615" w:rsidP="00E3179D">
            <w:p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0C30" w:rsidRDefault="0005283B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Oprócz ceny prosimy również o wskazanie możli</w:t>
      </w:r>
      <w:r w:rsidR="00BC6625">
        <w:rPr>
          <w:rFonts w:ascii="Arial" w:hAnsi="Arial" w:cs="Arial"/>
          <w:b/>
          <w:sz w:val="24"/>
          <w:szCs w:val="24"/>
        </w:rPr>
        <w:t>wego terminu realizacji usługi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10BD">
        <w:rPr>
          <w:rFonts w:ascii="Arial" w:hAnsi="Arial" w:cs="Arial"/>
          <w:b/>
          <w:sz w:val="24"/>
          <w:szCs w:val="24"/>
        </w:rPr>
        <w:t xml:space="preserve">w dniach </w:t>
      </w:r>
      <w:r w:rsidR="00D732B0">
        <w:rPr>
          <w:rFonts w:ascii="Arial" w:hAnsi="Arial" w:cs="Arial"/>
          <w:b/>
          <w:sz w:val="24"/>
          <w:szCs w:val="24"/>
        </w:rPr>
        <w:t xml:space="preserve">/miesiącach </w:t>
      </w:r>
      <w:r>
        <w:rPr>
          <w:rFonts w:ascii="Arial" w:hAnsi="Arial" w:cs="Arial"/>
          <w:b/>
          <w:sz w:val="24"/>
          <w:szCs w:val="24"/>
        </w:rPr>
        <w:t>…………………………</w:t>
      </w:r>
      <w:r w:rsidR="00636615">
        <w:rPr>
          <w:rFonts w:ascii="Arial" w:hAnsi="Arial" w:cs="Arial"/>
          <w:b/>
          <w:sz w:val="24"/>
          <w:szCs w:val="24"/>
        </w:rPr>
        <w:t xml:space="preserve"> od dnia zawarcia umowy.</w:t>
      </w: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E480C" w:rsidRPr="008F4FC8" w:rsidRDefault="006E480C" w:rsidP="006E480C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3664F0" w:rsidRDefault="006E480C" w:rsidP="008F551A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AD0D7E" w:rsidRDefault="00AD0D7E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A750F" w:rsidRDefault="000A750F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C56A7" w:rsidRDefault="00CC56A7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9633A" w:rsidRDefault="00C9633A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9633A" w:rsidRDefault="00C9633A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6D76AF" w:rsidRDefault="006D76AF" w:rsidP="00A728C8"/>
    <w:sectPr w:rsidR="006D76AF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13" w:rsidRDefault="00320E13" w:rsidP="006E480C">
      <w:pPr>
        <w:spacing w:after="0" w:line="240" w:lineRule="auto"/>
      </w:pPr>
      <w:r>
        <w:separator/>
      </w:r>
    </w:p>
  </w:endnote>
  <w:endnote w:type="continuationSeparator" w:id="0">
    <w:p w:rsidR="00320E13" w:rsidRDefault="00320E13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C0">
          <w:rPr>
            <w:noProof/>
          </w:rPr>
          <w:t>1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13" w:rsidRDefault="00320E13" w:rsidP="006E480C">
      <w:pPr>
        <w:spacing w:after="0" w:line="240" w:lineRule="auto"/>
      </w:pPr>
      <w:r>
        <w:separator/>
      </w:r>
    </w:p>
  </w:footnote>
  <w:footnote w:type="continuationSeparator" w:id="0">
    <w:p w:rsidR="00320E13" w:rsidRDefault="00320E13" w:rsidP="006E480C">
      <w:pPr>
        <w:spacing w:after="0" w:line="240" w:lineRule="auto"/>
      </w:pPr>
      <w:r>
        <w:continuationSeparator/>
      </w:r>
    </w:p>
  </w:footnote>
  <w:footnote w:id="1">
    <w:p w:rsidR="00E3179D" w:rsidRPr="00E86690" w:rsidRDefault="00E3179D" w:rsidP="00E3179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86690">
        <w:rPr>
          <w:color w:val="000000"/>
          <w:sz w:val="16"/>
          <w:szCs w:val="16"/>
        </w:rPr>
        <w:t xml:space="preserve">Dopuszczalna jest zmiana trybu oceny zgodności i wystawienie deklaracji zgodności OiB w trybie I (pierwszym) pod warunkiem, </w:t>
      </w:r>
      <w:r w:rsidRPr="00E86690">
        <w:rPr>
          <w:color w:val="000000"/>
          <w:sz w:val="16"/>
          <w:szCs w:val="16"/>
        </w:rPr>
        <w:br/>
        <w:t xml:space="preserve">że Wykonawca złoży dodatkowe Oświadczenie, że posiada wiedzę, iż dostarczony przedmiot umowy nie spowodował zagrożeń o których mowa (spełnia wymóg) w §5 Rozporządzenia Ministra Obrony Narodowej z dnia 11 stycznia 2013 r. w sprawie szczegółowego wykazu wyrobów podlegających ocenie zgodności oraz </w:t>
      </w:r>
      <w:r w:rsidRPr="00E86690">
        <w:rPr>
          <w:color w:val="000000"/>
          <w:spacing w:val="-2"/>
          <w:sz w:val="16"/>
          <w:szCs w:val="16"/>
        </w:rPr>
        <w:t>sposobu i trybu przeprowadzania oceny zgodności wyrobów przeznaczonych na potrzeby obronności państwa.</w:t>
      </w:r>
    </w:p>
    <w:p w:rsidR="00E3179D" w:rsidRDefault="00E3179D" w:rsidP="00E3179D">
      <w:pPr>
        <w:pStyle w:val="Tekstprzypisudolnego"/>
      </w:pPr>
    </w:p>
  </w:footnote>
  <w:footnote w:id="2">
    <w:p w:rsidR="00E3179D" w:rsidRPr="00E86690" w:rsidRDefault="00E3179D" w:rsidP="00E3179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86690">
        <w:rPr>
          <w:color w:val="000000"/>
          <w:sz w:val="16"/>
          <w:szCs w:val="16"/>
        </w:rPr>
        <w:t xml:space="preserve">Dopuszczalna jest zmiana trybu oceny zgodności i wystawienie deklaracji zgodności OiB w trybie I (pierwszym) pod warunkiem, </w:t>
      </w:r>
      <w:r w:rsidRPr="00E86690">
        <w:rPr>
          <w:color w:val="000000"/>
          <w:sz w:val="16"/>
          <w:szCs w:val="16"/>
        </w:rPr>
        <w:br/>
        <w:t xml:space="preserve">że Wykonawca złoży dodatkowe Oświadczenie, że posiada wiedzę, iż dostarczony przedmiot umowy nie spowodował zagrożeń o których mowa (spełnia wymóg) w §5 Rozporządzenia Ministra Obrony Narodowej z dnia 11 stycznia 2013 r. w sprawie szczegółowego wykazu wyrobów podlegających ocenie zgodności oraz </w:t>
      </w:r>
      <w:r w:rsidRPr="00E86690">
        <w:rPr>
          <w:color w:val="000000"/>
          <w:spacing w:val="-2"/>
          <w:sz w:val="16"/>
          <w:szCs w:val="16"/>
        </w:rPr>
        <w:t>sposobu i trybu przeprowadzania oceny zgodności wyrobów przeznaczonych na potrzeby obronności państwa.</w:t>
      </w:r>
    </w:p>
    <w:p w:rsidR="00E3179D" w:rsidRDefault="00E3179D" w:rsidP="00E3179D">
      <w:pPr>
        <w:pStyle w:val="Tekstprzypisudolnego"/>
      </w:pPr>
    </w:p>
  </w:footnote>
  <w:footnote w:id="3">
    <w:p w:rsidR="00E3179D" w:rsidRPr="00E86690" w:rsidRDefault="00E3179D" w:rsidP="00E3179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86690">
        <w:rPr>
          <w:color w:val="000000"/>
          <w:sz w:val="16"/>
          <w:szCs w:val="16"/>
        </w:rPr>
        <w:t xml:space="preserve">Dopuszczalna jest zmiana trybu oceny zgodności i wystawienie deklaracji zgodności OiB w trybie I (pierwszym) pod warunkiem, </w:t>
      </w:r>
      <w:r w:rsidRPr="00E86690">
        <w:rPr>
          <w:color w:val="000000"/>
          <w:sz w:val="16"/>
          <w:szCs w:val="16"/>
        </w:rPr>
        <w:br/>
        <w:t xml:space="preserve">że Wykonawca złoży dodatkowe Oświadczenie, że posiada wiedzę, iż dostarczony przedmiot umowy nie spowodował zagrożeń o których mowa (spełnia wymóg) w §5 Rozporządzenia Ministra Obrony Narodowej z dnia 11 stycznia 2013 r. w sprawie szczegółowego wykazu wyrobów podlegających ocenie zgodności oraz </w:t>
      </w:r>
      <w:r w:rsidRPr="00E86690">
        <w:rPr>
          <w:color w:val="000000"/>
          <w:spacing w:val="-2"/>
          <w:sz w:val="16"/>
          <w:szCs w:val="16"/>
        </w:rPr>
        <w:t>sposobu i trybu przeprowadzania oceny zgodności wyrobów przeznaczonych na potrzeby obronności państwa.</w:t>
      </w:r>
    </w:p>
    <w:p w:rsidR="00E3179D" w:rsidRDefault="00E3179D" w:rsidP="00E3179D">
      <w:pPr>
        <w:pStyle w:val="Tekstprzypisudolnego"/>
      </w:pPr>
    </w:p>
  </w:footnote>
  <w:footnote w:id="4">
    <w:p w:rsidR="00E3179D" w:rsidRPr="00E86690" w:rsidRDefault="00E3179D" w:rsidP="00E3179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86690">
        <w:rPr>
          <w:color w:val="000000"/>
          <w:sz w:val="16"/>
          <w:szCs w:val="16"/>
        </w:rPr>
        <w:t xml:space="preserve">Dopuszczalna jest zmiana trybu oceny zgodności i wystawienie deklaracji zgodności OiB w trybie I (pierwszym) pod warunkiem, </w:t>
      </w:r>
      <w:r w:rsidRPr="00E86690">
        <w:rPr>
          <w:color w:val="000000"/>
          <w:sz w:val="16"/>
          <w:szCs w:val="16"/>
        </w:rPr>
        <w:br/>
        <w:t xml:space="preserve">że Wykonawca złoży dodatkowe Oświadczenie, że posiada wiedzę, iż dostarczony przedmiot umowy nie spowodował zagrożeń o których mowa (spełnia wymóg) w §5 Rozporządzenia Ministra Obrony Narodowej z dnia 11 stycznia 2013 r. w sprawie szczegółowego wykazu wyrobów podlegających ocenie zgodności oraz </w:t>
      </w:r>
      <w:r w:rsidRPr="00E86690">
        <w:rPr>
          <w:color w:val="000000"/>
          <w:spacing w:val="-2"/>
          <w:sz w:val="16"/>
          <w:szCs w:val="16"/>
        </w:rPr>
        <w:t>sposobu i trybu przeprowadzania oceny zgodności wyrobów przeznaczonych na potrzeby obronności państwa.</w:t>
      </w:r>
    </w:p>
    <w:p w:rsidR="00E3179D" w:rsidRDefault="00E3179D" w:rsidP="00E317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06300375"/>
    <w:multiLevelType w:val="hybridMultilevel"/>
    <w:tmpl w:val="58AA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58A6"/>
    <w:multiLevelType w:val="multilevel"/>
    <w:tmpl w:val="63E85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EAE5762"/>
    <w:multiLevelType w:val="hybridMultilevel"/>
    <w:tmpl w:val="58AA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961"/>
    <w:multiLevelType w:val="hybridMultilevel"/>
    <w:tmpl w:val="787C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C1E64"/>
    <w:multiLevelType w:val="hybridMultilevel"/>
    <w:tmpl w:val="787C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5DC9"/>
    <w:multiLevelType w:val="multilevel"/>
    <w:tmpl w:val="AECC5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3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1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9"/>
  </w:num>
  <w:num w:numId="5">
    <w:abstractNumId w:val="10"/>
  </w:num>
  <w:num w:numId="6">
    <w:abstractNumId w:val="20"/>
  </w:num>
  <w:num w:numId="7">
    <w:abstractNumId w:val="16"/>
  </w:num>
  <w:num w:numId="8">
    <w:abstractNumId w:val="0"/>
  </w:num>
  <w:num w:numId="9">
    <w:abstractNumId w:val="19"/>
  </w:num>
  <w:num w:numId="10">
    <w:abstractNumId w:val="11"/>
  </w:num>
  <w:num w:numId="11">
    <w:abstractNumId w:val="13"/>
  </w:num>
  <w:num w:numId="12">
    <w:abstractNumId w:val="21"/>
  </w:num>
  <w:num w:numId="13">
    <w:abstractNumId w:val="22"/>
  </w:num>
  <w:num w:numId="14">
    <w:abstractNumId w:val="8"/>
  </w:num>
  <w:num w:numId="15">
    <w:abstractNumId w:val="6"/>
  </w:num>
  <w:num w:numId="16">
    <w:abstractNumId w:val="15"/>
  </w:num>
  <w:num w:numId="17">
    <w:abstractNumId w:val="7"/>
  </w:num>
  <w:num w:numId="18">
    <w:abstractNumId w:val="1"/>
  </w:num>
  <w:num w:numId="19">
    <w:abstractNumId w:val="12"/>
  </w:num>
  <w:num w:numId="20">
    <w:abstractNumId w:val="2"/>
  </w:num>
  <w:num w:numId="21">
    <w:abstractNumId w:val="3"/>
  </w:num>
  <w:num w:numId="22">
    <w:abstractNumId w:val="5"/>
  </w:num>
  <w:num w:numId="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779C0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D39C5"/>
    <w:rsid w:val="003F65EA"/>
    <w:rsid w:val="004010BD"/>
    <w:rsid w:val="00410C88"/>
    <w:rsid w:val="00445D1C"/>
    <w:rsid w:val="0045213C"/>
    <w:rsid w:val="0048187C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466C8"/>
    <w:rsid w:val="00570B8C"/>
    <w:rsid w:val="00573F46"/>
    <w:rsid w:val="00585595"/>
    <w:rsid w:val="005C42E5"/>
    <w:rsid w:val="005E6A45"/>
    <w:rsid w:val="005F6B3C"/>
    <w:rsid w:val="00605D9C"/>
    <w:rsid w:val="00635098"/>
    <w:rsid w:val="00636615"/>
    <w:rsid w:val="00657F0D"/>
    <w:rsid w:val="00661797"/>
    <w:rsid w:val="00663A2A"/>
    <w:rsid w:val="0067077E"/>
    <w:rsid w:val="00693D1F"/>
    <w:rsid w:val="006A7A51"/>
    <w:rsid w:val="006B4912"/>
    <w:rsid w:val="006B774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62FEC"/>
    <w:rsid w:val="00765515"/>
    <w:rsid w:val="00773252"/>
    <w:rsid w:val="00774AED"/>
    <w:rsid w:val="007832C3"/>
    <w:rsid w:val="00783F8D"/>
    <w:rsid w:val="007B2AC8"/>
    <w:rsid w:val="007B49C2"/>
    <w:rsid w:val="007C0577"/>
    <w:rsid w:val="007C1BBC"/>
    <w:rsid w:val="007D7BD8"/>
    <w:rsid w:val="0081039D"/>
    <w:rsid w:val="00827187"/>
    <w:rsid w:val="00851BEE"/>
    <w:rsid w:val="0086075D"/>
    <w:rsid w:val="00863ABC"/>
    <w:rsid w:val="008B1C95"/>
    <w:rsid w:val="008B2B25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4B5D"/>
    <w:rsid w:val="00E3179D"/>
    <w:rsid w:val="00E37504"/>
    <w:rsid w:val="00E65583"/>
    <w:rsid w:val="00E73CFC"/>
    <w:rsid w:val="00E8207C"/>
    <w:rsid w:val="00E95127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477EB"/>
    <w:rsid w:val="00F622AE"/>
    <w:rsid w:val="00F76B1B"/>
    <w:rsid w:val="00F77C17"/>
    <w:rsid w:val="00F92608"/>
    <w:rsid w:val="00F92725"/>
    <w:rsid w:val="00FC2184"/>
    <w:rsid w:val="00FD3BA3"/>
    <w:rsid w:val="00FD41F1"/>
    <w:rsid w:val="00FD448D"/>
    <w:rsid w:val="00FD7EB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7993AB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317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1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1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DCBB-DB9A-4DFB-8956-4F480DBE45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753B86-2D34-4AAD-9B21-3DAFF533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2348</Words>
  <Characters>14089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Nadrowski Kamil</cp:lastModifiedBy>
  <cp:revision>11</cp:revision>
  <cp:lastPrinted>2024-12-16T08:29:00Z</cp:lastPrinted>
  <dcterms:created xsi:type="dcterms:W3CDTF">2024-09-17T04:48:00Z</dcterms:created>
  <dcterms:modified xsi:type="dcterms:W3CDTF">2025-01-29T07:24:00Z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10.30.141.110</vt:lpwstr>
  </property>
</Properties>
</file>