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E86834" w:rsidP="00B27F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Sekcja Zabezpieczenia Szkolenia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007B2" w:rsidRPr="003B0E01" w:rsidRDefault="009007B2" w:rsidP="00941BA9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="00E86834">
        <w:rPr>
          <w:rFonts w:ascii="Arial" w:hAnsi="Arial" w:cs="Arial"/>
          <w:sz w:val="26"/>
          <w:szCs w:val="26"/>
        </w:rPr>
        <w:tab/>
        <w:t>Przedmiot zamówienia: wykonanie usługi przeprowadzenia szkoleń okresowych z zakresu BHP dla żołnierzy zawodowych oraz pracowników wojska</w:t>
      </w:r>
      <w:r w:rsidR="00C70683">
        <w:rPr>
          <w:rFonts w:ascii="Arial" w:hAnsi="Arial" w:cs="Arial"/>
          <w:sz w:val="26"/>
          <w:szCs w:val="26"/>
        </w:rPr>
        <w:t>.</w:t>
      </w:r>
    </w:p>
    <w:p w:rsidR="009007B2" w:rsidRPr="003B0E01" w:rsidRDefault="00E86834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</w:t>
      </w:r>
      <w:r>
        <w:rPr>
          <w:rFonts w:ascii="Arial" w:hAnsi="Arial" w:cs="Arial"/>
          <w:sz w:val="26"/>
          <w:szCs w:val="26"/>
        </w:rPr>
        <w:tab/>
        <w:t xml:space="preserve">Ilość: wg. </w:t>
      </w:r>
      <w:r w:rsidR="002A493E">
        <w:rPr>
          <w:rFonts w:ascii="Arial" w:hAnsi="Arial" w:cs="Arial"/>
          <w:sz w:val="26"/>
          <w:szCs w:val="26"/>
        </w:rPr>
        <w:t>załącznika</w:t>
      </w:r>
    </w:p>
    <w:p w:rsidR="009007B2" w:rsidRPr="003B0E01" w:rsidRDefault="00941BA9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</w:t>
      </w:r>
      <w:r>
        <w:rPr>
          <w:rFonts w:ascii="Arial" w:hAnsi="Arial" w:cs="Arial"/>
          <w:sz w:val="26"/>
          <w:szCs w:val="26"/>
        </w:rPr>
        <w:tab/>
        <w:t>CPV: 80550000-4</w:t>
      </w:r>
      <w:r w:rsidR="009007B2"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41BA9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</w:t>
      </w:r>
      <w:r>
        <w:rPr>
          <w:rFonts w:ascii="Arial" w:hAnsi="Arial" w:cs="Arial"/>
          <w:sz w:val="26"/>
          <w:szCs w:val="26"/>
        </w:rPr>
        <w:tab/>
        <w:t>Inne normy: nie dotyczy</w:t>
      </w:r>
    </w:p>
    <w:p w:rsidR="00820750" w:rsidRPr="003B0E01" w:rsidRDefault="009007B2" w:rsidP="00C7068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>Oferty częściowe (z</w:t>
      </w:r>
      <w:r w:rsidR="00820750">
        <w:rPr>
          <w:rFonts w:ascii="Arial" w:hAnsi="Arial" w:cs="Arial"/>
          <w:sz w:val="26"/>
          <w:szCs w:val="26"/>
        </w:rPr>
        <w:t xml:space="preserve">adania): </w:t>
      </w:r>
      <w:r w:rsidR="00C70683">
        <w:rPr>
          <w:rFonts w:ascii="Arial" w:hAnsi="Arial" w:cs="Arial"/>
          <w:sz w:val="26"/>
          <w:szCs w:val="26"/>
        </w:rPr>
        <w:t>nie dotyczy</w:t>
      </w:r>
    </w:p>
    <w:p w:rsidR="009007B2" w:rsidRPr="003B0E01" w:rsidRDefault="00941BA9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</w:t>
      </w:r>
      <w:r>
        <w:rPr>
          <w:rFonts w:ascii="Arial" w:hAnsi="Arial" w:cs="Arial"/>
          <w:sz w:val="26"/>
          <w:szCs w:val="26"/>
        </w:rPr>
        <w:tab/>
        <w:t>Oferty równoważne: nie dotyczy</w:t>
      </w:r>
    </w:p>
    <w:p w:rsidR="009007B2" w:rsidRPr="003B0E01" w:rsidRDefault="00941BA9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</w:t>
      </w:r>
      <w:r>
        <w:rPr>
          <w:rFonts w:ascii="Arial" w:hAnsi="Arial" w:cs="Arial"/>
          <w:sz w:val="26"/>
          <w:szCs w:val="26"/>
        </w:rPr>
        <w:tab/>
        <w:t>Wymogi techniczne: nie dotyczy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="00941BA9">
        <w:rPr>
          <w:rFonts w:ascii="Arial" w:hAnsi="Arial" w:cs="Arial"/>
          <w:sz w:val="26"/>
          <w:szCs w:val="26"/>
        </w:rPr>
        <w:tab/>
        <w:t>Usługi dodatkowe: nie dotyczy</w:t>
      </w:r>
    </w:p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EC5167" w:rsidRDefault="009007B2" w:rsidP="002A493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4"/>
        </w:rPr>
      </w:pPr>
    </w:p>
    <w:p w:rsidR="00EC5167" w:rsidRPr="00EC5167" w:rsidRDefault="00EC5167" w:rsidP="00EC5167">
      <w:pPr>
        <w:pStyle w:val="Akapitzlist"/>
        <w:numPr>
          <w:ilvl w:val="0"/>
          <w:numId w:val="48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  <w:u w:val="single"/>
        </w:rPr>
        <w:t xml:space="preserve">Celem szkolenia jest aktualizacja, uzupełnienie wiedzy i umiejętności </w:t>
      </w:r>
      <w:r w:rsidR="00C70683">
        <w:rPr>
          <w:rFonts w:ascii="Arial" w:hAnsi="Arial" w:cs="Arial"/>
          <w:sz w:val="24"/>
          <w:szCs w:val="24"/>
          <w:u w:val="single"/>
        </w:rPr>
        <w:br/>
      </w:r>
      <w:r w:rsidRPr="00EC5167">
        <w:rPr>
          <w:rFonts w:ascii="Arial" w:hAnsi="Arial" w:cs="Arial"/>
          <w:sz w:val="24"/>
          <w:szCs w:val="24"/>
          <w:u w:val="single"/>
        </w:rPr>
        <w:t>w dziedzinie bezpieczeństwa i higieny pracy, oraz zaznajomienie uczestników szkolenia z nowymi przepisami, jak również</w:t>
      </w:r>
      <w:r w:rsidRPr="00EC5167">
        <w:rPr>
          <w:rFonts w:ascii="Arial" w:hAnsi="Arial" w:cs="Arial"/>
          <w:sz w:val="24"/>
          <w:szCs w:val="24"/>
        </w:rPr>
        <w:t xml:space="preserve">  :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 xml:space="preserve">Ocena zagrożeń  związanych z wykonywaną pracą (służbą)  występujących 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 xml:space="preserve">w procesach pracy( służby) , oraz ryzyka związanego z tymi zagrożeniami 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>w jednostce wojskowej.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 xml:space="preserve">Regulacje prawne z zakresu bezpieczeństwa i higieny pracy, 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 xml:space="preserve">z uwzględnieniem przepisów związanych z wykonywaną pracą( służbą). 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 xml:space="preserve">Zagrożenia czynnikami występującymi w procesach pracy ( służby), oraz zasady i metody likwidacji lub ograniczenia oddziaływania tych czynników na pracowników (żołnierzy) - z uwzględnieniem zmian w technologii, organizacji pracy i stanowisk pracy, stosowania środków ochrony zbiorowej 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>i indywidualnej, wprowadzenia nowych urządzeń, sprzętu i narzędzi pracy.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lastRenderedPageBreak/>
        <w:t xml:space="preserve">Zasady postępowania w razie wypadku w czasie pracy i w sytuacjach zagrożeń (np. pożaru, awarii), w tym zasady udzielania pierwszej pomocy 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>w razie wypadku.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Okoliczności i przyczyny charakterystycznych dla wykonywanej pracy wypadków przy pracy oraz związana z nimi profilaktyka.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 xml:space="preserve">Kształtowanie bezpiecznych i higienicznych warunków pracy ( służby). </w:t>
      </w:r>
    </w:p>
    <w:p w:rsidR="00EC5167" w:rsidRPr="00EC5167" w:rsidRDefault="00EC5167" w:rsidP="00EC5167">
      <w:pPr>
        <w:spacing w:line="360" w:lineRule="auto"/>
        <w:ind w:left="360"/>
        <w:jc w:val="both"/>
        <w:rPr>
          <w:rFonts w:ascii="Arial" w:hAnsi="Arial" w:cs="Arial"/>
          <w:u w:val="single"/>
        </w:rPr>
      </w:pPr>
    </w:p>
    <w:p w:rsidR="00EC5167" w:rsidRPr="00EC5167" w:rsidRDefault="00EC5167" w:rsidP="00EC5167">
      <w:pPr>
        <w:pStyle w:val="Akapitzlist"/>
        <w:numPr>
          <w:ilvl w:val="0"/>
          <w:numId w:val="48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  <w:r w:rsidRPr="00EC5167">
        <w:rPr>
          <w:rFonts w:ascii="Arial" w:hAnsi="Arial" w:cs="Arial"/>
          <w:sz w:val="24"/>
          <w:szCs w:val="24"/>
          <w:u w:val="single"/>
        </w:rPr>
        <w:t>Szkolenia przeznaczone są dla poniższych grup.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Osób kierujących żołnierzami zawodowymi, pracownikami  RON.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Żołnierzy zawodowych</w:t>
      </w:r>
      <w:r>
        <w:rPr>
          <w:rFonts w:ascii="Arial" w:hAnsi="Arial" w:cs="Arial"/>
          <w:sz w:val="24"/>
          <w:szCs w:val="24"/>
        </w:rPr>
        <w:t xml:space="preserve"> i pracowników</w:t>
      </w:r>
      <w:r w:rsidRPr="00EC5167">
        <w:rPr>
          <w:rFonts w:ascii="Arial" w:hAnsi="Arial" w:cs="Arial"/>
          <w:sz w:val="24"/>
          <w:szCs w:val="24"/>
        </w:rPr>
        <w:t xml:space="preserve"> pełniących służbę n</w:t>
      </w:r>
      <w:r>
        <w:rPr>
          <w:rFonts w:ascii="Arial" w:hAnsi="Arial" w:cs="Arial"/>
          <w:sz w:val="24"/>
          <w:szCs w:val="24"/>
        </w:rPr>
        <w:t xml:space="preserve">a stanowiskach administracyjno-biurowych, </w:t>
      </w:r>
      <w:r w:rsidRPr="00EC5167">
        <w:rPr>
          <w:rFonts w:ascii="Arial" w:hAnsi="Arial" w:cs="Arial"/>
          <w:sz w:val="24"/>
          <w:szCs w:val="24"/>
        </w:rPr>
        <w:t xml:space="preserve">zatrudnionych przy obsłudze monitorów ekranowych. 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Żołnierzy i pracowników RON zatrudnionych na stanowiskach robotniczych narażonych na czynniki  uciążliwe, szkodliwe niebezpieczne lub niebezpieczne.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 xml:space="preserve">Żołnierzy i pracowników na stanowiskach inżynieryjno – technicznych. 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C5167" w:rsidRPr="00EC5167" w:rsidRDefault="00EC5167" w:rsidP="00EC5167">
      <w:pPr>
        <w:pStyle w:val="Akapitzlist"/>
        <w:numPr>
          <w:ilvl w:val="0"/>
          <w:numId w:val="48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  <w:r w:rsidRPr="00EC5167">
        <w:rPr>
          <w:rFonts w:ascii="Arial" w:hAnsi="Arial" w:cs="Arial"/>
          <w:sz w:val="24"/>
          <w:szCs w:val="24"/>
          <w:u w:val="single"/>
        </w:rPr>
        <w:t xml:space="preserve">Formy szkolenia 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 xml:space="preserve">Szkolenia dla osób kierujących żołnierzami, pracownikami RON – samokształcenie kierowane połączone z seminarium, kursem. W oparciu 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 xml:space="preserve">o Ramowy  program szkolenia okresowego bhp dla osób zatrudnionych na stanowiskach kierujących pracownikami/ żołnierzami. Czas trwania szkolenia minimum 16 godzin lekcyjnych. </w:t>
      </w:r>
    </w:p>
    <w:p w:rsidR="00EC5167" w:rsidRPr="00EC5167" w:rsidRDefault="00EC5167" w:rsidP="00C70683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Szkolenia żołnierzy zawodowych pełniących służbę na stanowiskach administracyjno - biurowych – forma seminarium połączone  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 xml:space="preserve">z samokształceniem kierowanym. Czas trwania szkolenia minimum 8 godz. lekcyjnych </w:t>
      </w:r>
    </w:p>
    <w:p w:rsidR="00EC5167" w:rsidRPr="00EC5167" w:rsidRDefault="00EC5167" w:rsidP="00EC5167">
      <w:pPr>
        <w:spacing w:line="360" w:lineRule="auto"/>
        <w:jc w:val="both"/>
        <w:rPr>
          <w:rFonts w:ascii="Arial" w:hAnsi="Arial" w:cs="Arial"/>
        </w:rPr>
      </w:pPr>
      <w:r w:rsidRPr="00EC5167">
        <w:rPr>
          <w:rFonts w:ascii="Arial" w:hAnsi="Arial" w:cs="Arial"/>
        </w:rPr>
        <w:t>              Szkolenia żołnierzy zawodowych i pracowników RON na stanowiskach robotniczych powinno być realizowane  w formie instruktażu - na podstawie szczegółowego programu opracowanego przez organizatora szkolenia. Instru</w:t>
      </w:r>
      <w:r>
        <w:rPr>
          <w:rFonts w:ascii="Arial" w:hAnsi="Arial" w:cs="Arial"/>
        </w:rPr>
        <w:t xml:space="preserve">ktaż powinien być </w:t>
      </w:r>
      <w:r w:rsidRPr="00EC5167">
        <w:rPr>
          <w:rFonts w:ascii="Arial" w:hAnsi="Arial" w:cs="Arial"/>
        </w:rPr>
        <w:t xml:space="preserve">uzupełniony o </w:t>
      </w:r>
      <w:r>
        <w:rPr>
          <w:rFonts w:ascii="Arial" w:hAnsi="Arial" w:cs="Arial"/>
        </w:rPr>
        <w:t>wykład, pogadankę, prezentacja.</w:t>
      </w:r>
      <w:r w:rsidRPr="00EC5167">
        <w:rPr>
          <w:rFonts w:ascii="Arial" w:hAnsi="Arial" w:cs="Arial"/>
        </w:rPr>
        <w:t xml:space="preserve"> Omówienie okoliczności i przyczyn charakterystycznych (dla prac wykonywanych przez uczestników szkolenia: prace na wysokości , zagrożenia przy sprzęcie pod napięciem, urządzenia pod WDT, transport ręczny , zajęcia strzeleckie, zagrożenia </w:t>
      </w:r>
      <w:r w:rsidRPr="00EC5167">
        <w:rPr>
          <w:rFonts w:ascii="Arial" w:hAnsi="Arial" w:cs="Arial"/>
        </w:rPr>
        <w:lastRenderedPageBreak/>
        <w:t xml:space="preserve">biologiczne). Wypadki  przy pracy, na służbie , oceny ryzyka. Czas trwania szkolenia minimum 8 godz. lekcyjnych. </w:t>
      </w:r>
    </w:p>
    <w:p w:rsidR="00EC5167" w:rsidRPr="00EC5167" w:rsidRDefault="00EC5167" w:rsidP="00EC5167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Żołnierzy i pracowników na stanowiskach inżynieryjno – technicznych. Samokształcenie kierowane połączone z seminarium, kursem. Czas trwania szkolenia minimum 16 godz. lekcyjnych</w:t>
      </w:r>
    </w:p>
    <w:p w:rsidR="00EC5167" w:rsidRPr="00EC5167" w:rsidRDefault="00EC5167" w:rsidP="00EC5167">
      <w:pPr>
        <w:spacing w:line="360" w:lineRule="auto"/>
        <w:jc w:val="both"/>
        <w:rPr>
          <w:rFonts w:ascii="Arial" w:hAnsi="Arial" w:cs="Arial"/>
        </w:rPr>
      </w:pPr>
    </w:p>
    <w:p w:rsidR="00EC5167" w:rsidRPr="00EC5167" w:rsidRDefault="00EC5167" w:rsidP="00EC5167">
      <w:pPr>
        <w:spacing w:line="360" w:lineRule="auto"/>
        <w:jc w:val="both"/>
        <w:rPr>
          <w:rFonts w:ascii="Arial" w:hAnsi="Arial" w:cs="Arial"/>
          <w:b/>
          <w:bCs/>
        </w:rPr>
      </w:pPr>
      <w:r w:rsidRPr="00EC5167">
        <w:rPr>
          <w:rFonts w:ascii="Arial" w:hAnsi="Arial" w:cs="Arial"/>
        </w:rPr>
        <w:t xml:space="preserve">Ramowe programy szkoleń </w:t>
      </w:r>
      <w:r>
        <w:rPr>
          <w:rFonts w:ascii="Arial" w:hAnsi="Arial" w:cs="Arial"/>
        </w:rPr>
        <w:t>–</w:t>
      </w:r>
      <w:r w:rsidRPr="00EC5167">
        <w:rPr>
          <w:rFonts w:ascii="Arial" w:hAnsi="Arial" w:cs="Arial"/>
        </w:rPr>
        <w:t xml:space="preserve"> </w:t>
      </w:r>
      <w:r w:rsidRPr="00EC5167">
        <w:rPr>
          <w:rFonts w:ascii="Arial" w:hAnsi="Arial" w:cs="Arial"/>
          <w:b/>
          <w:bCs/>
        </w:rPr>
        <w:t>ROZPORZĄDZENIE</w:t>
      </w:r>
      <w:r>
        <w:rPr>
          <w:rFonts w:ascii="Arial" w:hAnsi="Arial" w:cs="Arial"/>
          <w:b/>
          <w:bCs/>
        </w:rPr>
        <w:t xml:space="preserve"> </w:t>
      </w:r>
      <w:r w:rsidRPr="00EC5167">
        <w:rPr>
          <w:rFonts w:ascii="Arial" w:hAnsi="Arial" w:cs="Arial"/>
          <w:b/>
          <w:bCs/>
        </w:rPr>
        <w:t>MINISTRA GOSPODARKI I PRACY  </w:t>
      </w:r>
      <w:r w:rsidRPr="00EC5167">
        <w:rPr>
          <w:rFonts w:ascii="Arial" w:hAnsi="Arial" w:cs="Arial"/>
        </w:rPr>
        <w:t>z dnia 27 lipca 2004 r.</w:t>
      </w:r>
      <w:r w:rsidR="00003FC2">
        <w:rPr>
          <w:rFonts w:ascii="Arial" w:hAnsi="Arial" w:cs="Arial"/>
        </w:rPr>
        <w:t xml:space="preserve"> </w:t>
      </w:r>
      <w:bookmarkStart w:id="0" w:name="_GoBack"/>
      <w:bookmarkEnd w:id="0"/>
      <w:r w:rsidRPr="00EC5167">
        <w:rPr>
          <w:rFonts w:ascii="Arial" w:hAnsi="Arial" w:cs="Arial"/>
          <w:b/>
          <w:bCs/>
        </w:rPr>
        <w:t>w sprawie szkolenia w dziedzinie bezpieczeństwa i higieny pracy </w:t>
      </w:r>
    </w:p>
    <w:p w:rsidR="00EC5167" w:rsidRPr="00EC5167" w:rsidRDefault="00EC5167" w:rsidP="00EC5167">
      <w:pPr>
        <w:spacing w:line="360" w:lineRule="auto"/>
        <w:jc w:val="both"/>
        <w:rPr>
          <w:rFonts w:ascii="Arial" w:hAnsi="Arial" w:cs="Arial"/>
        </w:rPr>
      </w:pPr>
      <w:r w:rsidRPr="00EC5167">
        <w:rPr>
          <w:rFonts w:ascii="Arial" w:hAnsi="Arial" w:cs="Arial"/>
        </w:rPr>
        <w:t xml:space="preserve">Na podstawie </w:t>
      </w:r>
      <w:hyperlink r:id="rId9" w:anchor="/document/16789274?unitId=art(237(5))&amp;cm=DOCUMENT" w:history="1">
        <w:r w:rsidRPr="00EC5167">
          <w:rPr>
            <w:rStyle w:val="Hipercze"/>
            <w:rFonts w:ascii="Arial" w:hAnsi="Arial" w:cs="Arial"/>
            <w:color w:val="auto"/>
          </w:rPr>
          <w:t>art. 237</w:t>
        </w:r>
        <w:r w:rsidRPr="00EC5167">
          <w:rPr>
            <w:rStyle w:val="Hipercze"/>
            <w:rFonts w:ascii="Arial" w:hAnsi="Arial" w:cs="Arial"/>
            <w:color w:val="auto"/>
            <w:vertAlign w:val="superscript"/>
          </w:rPr>
          <w:t>5</w:t>
        </w:r>
      </w:hyperlink>
      <w:r w:rsidRPr="00EC5167">
        <w:rPr>
          <w:rFonts w:ascii="Arial" w:hAnsi="Arial" w:cs="Arial"/>
        </w:rPr>
        <w:t xml:space="preserve"> ustawy z dnia 26 czer</w:t>
      </w:r>
      <w:r w:rsidR="00280DF9">
        <w:rPr>
          <w:rFonts w:ascii="Arial" w:hAnsi="Arial" w:cs="Arial"/>
        </w:rPr>
        <w:t>wca 1974 r. - Kodeks pracy (Dz.</w:t>
      </w:r>
      <w:r w:rsidRPr="00EC5167">
        <w:rPr>
          <w:rFonts w:ascii="Arial" w:hAnsi="Arial" w:cs="Arial"/>
        </w:rPr>
        <w:t>U. z 2</w:t>
      </w:r>
      <w:r>
        <w:rPr>
          <w:rFonts w:ascii="Arial" w:hAnsi="Arial" w:cs="Arial"/>
        </w:rPr>
        <w:t>023 r. poz. 1465 oraz z 2024 r.</w:t>
      </w:r>
    </w:p>
    <w:p w:rsidR="00EC5167" w:rsidRPr="00EC5167" w:rsidRDefault="00EC5167" w:rsidP="00EC516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:rsidR="00EC5167" w:rsidRPr="00EC5167" w:rsidRDefault="00EC5167" w:rsidP="00EC5167">
      <w:pPr>
        <w:pStyle w:val="Akapitzlist"/>
        <w:numPr>
          <w:ilvl w:val="0"/>
          <w:numId w:val="48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  <w:r w:rsidRPr="00EC5167">
        <w:rPr>
          <w:rFonts w:ascii="Arial" w:hAnsi="Arial" w:cs="Arial"/>
          <w:sz w:val="24"/>
          <w:szCs w:val="24"/>
          <w:u w:val="single"/>
        </w:rPr>
        <w:t xml:space="preserve">Dokumentacja szkoleniowa 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Wykonawca przed rozpoczęciem szkolenia co najmniej na 14 dni przed planowanym szkoleniem dostarcza  do skonsultowania w formie pisemnej szczegółowe programy szkoleń  dla poszczególnych grup z uwzględnieniem :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-  tematykę i treść programów dostosowanych do rodzaju zadań i obowiązków wykonywanych żołnierzy/ pracowników;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-  tematykę obowiązujących przepisów resortowych ;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-  materiały do samokształcenia kierowanego;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-  szkolenia powinny być zakończone egzaminem sprawdzającym przeprowadzony</w:t>
      </w:r>
      <w:r>
        <w:rPr>
          <w:rFonts w:ascii="Arial" w:hAnsi="Arial" w:cs="Arial"/>
          <w:sz w:val="24"/>
          <w:szCs w:val="24"/>
        </w:rPr>
        <w:t>m przez komisję powołana przez W</w:t>
      </w:r>
      <w:r w:rsidRPr="00EC5167">
        <w:rPr>
          <w:rFonts w:ascii="Arial" w:hAnsi="Arial" w:cs="Arial"/>
          <w:sz w:val="24"/>
          <w:szCs w:val="24"/>
        </w:rPr>
        <w:t xml:space="preserve">ykonawcę. Pozytywny wynik z egzaminu uprawnia do wystawienia zaświadczenia żołnierzowi/ pracownikowi RON ( zgodnie z  Rozporządzeniem Ministra Gospodarki </w:t>
      </w:r>
      <w:r w:rsidR="00C70683">
        <w:rPr>
          <w:rFonts w:ascii="Arial" w:hAnsi="Arial" w:cs="Arial"/>
          <w:sz w:val="24"/>
          <w:szCs w:val="24"/>
        </w:rPr>
        <w:br/>
      </w:r>
      <w:r w:rsidRPr="00EC5167">
        <w:rPr>
          <w:rFonts w:ascii="Arial" w:hAnsi="Arial" w:cs="Arial"/>
          <w:sz w:val="24"/>
          <w:szCs w:val="24"/>
        </w:rPr>
        <w:t xml:space="preserve">i pracy  z dn. 27 lipca 2004 r w sprawie szkolenia w dziedzinie bezpieczeństwa i </w:t>
      </w:r>
      <w:r>
        <w:rPr>
          <w:rFonts w:ascii="Arial" w:hAnsi="Arial" w:cs="Arial"/>
          <w:sz w:val="24"/>
          <w:szCs w:val="24"/>
        </w:rPr>
        <w:t>higieny pracy).</w:t>
      </w:r>
      <w:r w:rsidRPr="00EC5167">
        <w:rPr>
          <w:rFonts w:ascii="Arial" w:hAnsi="Arial" w:cs="Arial"/>
          <w:sz w:val="24"/>
          <w:szCs w:val="24"/>
        </w:rPr>
        <w:t xml:space="preserve"> Zaświadczenia w dwóch egz. dostarczona do 14 dni po zakończeniu szkolenia. 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Ponadto wykonawca sporządza :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dzienniki zajęć ;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protokoły z przebiegu egzaminów końcowych;</w:t>
      </w:r>
    </w:p>
    <w:p w:rsidR="00EC5167" w:rsidRP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rejestr wydanych zaświadczeń ;</w:t>
      </w:r>
    </w:p>
    <w:p w:rsidR="00EC5167" w:rsidRDefault="00EC5167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5167">
        <w:rPr>
          <w:rFonts w:ascii="Arial" w:hAnsi="Arial" w:cs="Arial"/>
          <w:sz w:val="24"/>
          <w:szCs w:val="24"/>
        </w:rPr>
        <w:t>listy obecności uczestników .</w:t>
      </w:r>
    </w:p>
    <w:p w:rsidR="00C70683" w:rsidRPr="00EC5167" w:rsidRDefault="00C70683" w:rsidP="00EC516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B0E01" w:rsidRDefault="003D6706" w:rsidP="00EC516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Planowane terminy szkoleń zostaną ustalone przez Wykonawcę </w:t>
      </w:r>
      <w:r>
        <w:rPr>
          <w:rFonts w:ascii="Arial" w:hAnsi="Arial" w:cs="Arial"/>
          <w:sz w:val="24"/>
        </w:rPr>
        <w:br/>
        <w:t>z Ins</w:t>
      </w:r>
      <w:r w:rsidR="00C70683">
        <w:rPr>
          <w:rFonts w:ascii="Arial" w:hAnsi="Arial" w:cs="Arial"/>
          <w:sz w:val="24"/>
        </w:rPr>
        <w:t>pektorami BHP z danej jednostki po podpisaniu umowy.</w:t>
      </w:r>
    </w:p>
    <w:p w:rsidR="00C21CA2" w:rsidRDefault="00C21CA2" w:rsidP="00EC516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426"/>
        <w:jc w:val="both"/>
        <w:rPr>
          <w:rFonts w:ascii="Arial" w:hAnsi="Arial" w:cs="Arial"/>
          <w:sz w:val="24"/>
        </w:rPr>
      </w:pPr>
    </w:p>
    <w:p w:rsidR="00C21CA2" w:rsidRDefault="00C21CA2" w:rsidP="00EC516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 złożonej ofert należy dołączyć:</w:t>
      </w:r>
    </w:p>
    <w:p w:rsidR="00C21CA2" w:rsidRPr="00EC5167" w:rsidRDefault="00C21CA2" w:rsidP="00EC516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 referencję z Jednostki Wojskowej lub Instytucji Wojskowej </w:t>
      </w:r>
      <w:r w:rsidR="00C70683">
        <w:rPr>
          <w:rFonts w:ascii="Arial" w:hAnsi="Arial" w:cs="Arial"/>
          <w:sz w:val="24"/>
        </w:rPr>
        <w:br/>
        <w:t>o przeprowadzeniu</w:t>
      </w:r>
      <w:r>
        <w:rPr>
          <w:rFonts w:ascii="Arial" w:hAnsi="Arial" w:cs="Arial"/>
          <w:sz w:val="24"/>
        </w:rPr>
        <w:t xml:space="preserve"> szkolenia okresowego w zakresie BHP z ostatnich trzech lat.</w:t>
      </w:r>
    </w:p>
    <w:p w:rsidR="002A493E" w:rsidRPr="00EC5167" w:rsidRDefault="002A493E" w:rsidP="00EC5167">
      <w:pPr>
        <w:pStyle w:val="Bezodstpw"/>
        <w:spacing w:line="360" w:lineRule="auto"/>
        <w:ind w:left="339"/>
        <w:rPr>
          <w:rFonts w:ascii="Arial" w:hAnsi="Arial" w:cs="Arial"/>
          <w:b/>
          <w:szCs w:val="24"/>
        </w:rPr>
      </w:pPr>
    </w:p>
    <w:p w:rsidR="009007B2" w:rsidRPr="00EC5167" w:rsidRDefault="009007B2" w:rsidP="002A493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EC516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EC516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EC516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EC516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EC516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EC516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EC516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EC5167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4"/>
        </w:rPr>
      </w:pPr>
    </w:p>
    <w:sectPr w:rsidR="002F50B7" w:rsidRPr="00EC5167" w:rsidSect="00B721F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568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6BD" w:rsidRDefault="00CC06BD">
      <w:r>
        <w:separator/>
      </w:r>
    </w:p>
  </w:endnote>
  <w:endnote w:type="continuationSeparator" w:id="0">
    <w:p w:rsidR="00CC06BD" w:rsidRDefault="00CC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4F25DE" w:rsidRPr="004F25DE">
      <w:rPr>
        <w:rFonts w:asciiTheme="majorHAnsi" w:hAnsiTheme="majorHAnsi"/>
        <w:noProof/>
      </w:rPr>
      <w:t>4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4F25DE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6BD" w:rsidRDefault="00CC06BD">
      <w:r>
        <w:separator/>
      </w:r>
    </w:p>
  </w:footnote>
  <w:footnote w:type="continuationSeparator" w:id="0">
    <w:p w:rsidR="00CC06BD" w:rsidRDefault="00CC06BD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9007B2" w:rsidRDefault="009007B2" w:rsidP="00200B26">
    <w:pPr>
      <w:pStyle w:val="Nagwek"/>
      <w:jc w:val="center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B721F0" w:rsidRDefault="0005617F" w:rsidP="00B721F0">
    <w:pPr>
      <w:ind w:left="4956"/>
      <w:jc w:val="center"/>
      <w:rPr>
        <w:rFonts w:ascii="Arial" w:hAnsi="Arial" w:cs="Arial"/>
        <w:b/>
        <w:i/>
        <w:sz w:val="22"/>
        <w:szCs w:val="22"/>
      </w:rPr>
    </w:pPr>
    <w:r w:rsidRPr="00B721F0">
      <w:rPr>
        <w:rFonts w:ascii="Arial" w:hAnsi="Arial" w:cs="Arial"/>
        <w:b/>
        <w:bCs/>
        <w:i/>
        <w:sz w:val="22"/>
        <w:szCs w:val="22"/>
      </w:rPr>
      <w:t>Załącznik nr</w:t>
    </w:r>
    <w:r w:rsidR="00DB0B80" w:rsidRPr="00B721F0">
      <w:rPr>
        <w:rFonts w:ascii="Arial" w:hAnsi="Arial" w:cs="Arial"/>
        <w:b/>
        <w:i/>
        <w:sz w:val="22"/>
        <w:szCs w:val="22"/>
      </w:rPr>
      <w:t xml:space="preserve"> </w:t>
    </w:r>
    <w:r w:rsidR="00566741" w:rsidRPr="00B721F0">
      <w:rPr>
        <w:rFonts w:ascii="Arial" w:hAnsi="Arial" w:cs="Arial"/>
        <w:b/>
        <w:i/>
        <w:sz w:val="22"/>
        <w:szCs w:val="22"/>
      </w:rPr>
      <w:t>2</w:t>
    </w:r>
    <w:r w:rsidR="00B721F0" w:rsidRPr="00B721F0">
      <w:rPr>
        <w:rFonts w:ascii="Arial" w:hAnsi="Arial" w:cs="Arial"/>
        <w:b/>
        <w:i/>
        <w:sz w:val="22"/>
        <w:szCs w:val="22"/>
      </w:rPr>
      <w:t xml:space="preserve"> do Umowy/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044D"/>
    <w:multiLevelType w:val="hybridMultilevel"/>
    <w:tmpl w:val="82D81F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E131A3"/>
    <w:multiLevelType w:val="hybridMultilevel"/>
    <w:tmpl w:val="79C26376"/>
    <w:lvl w:ilvl="0" w:tplc="12547A7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1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2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E140B"/>
    <w:multiLevelType w:val="hybridMultilevel"/>
    <w:tmpl w:val="D2DE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972BB4"/>
    <w:multiLevelType w:val="multilevel"/>
    <w:tmpl w:val="3900343E"/>
    <w:lvl w:ilvl="0">
      <w:start w:val="1"/>
      <w:numFmt w:val="decimal"/>
      <w:lvlText w:val="%1."/>
      <w:lvlJc w:val="left"/>
      <w:pPr>
        <w:ind w:left="332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316" w:hanging="720"/>
      </w:pPr>
    </w:lvl>
    <w:lvl w:ilvl="3">
      <w:start w:val="1"/>
      <w:numFmt w:val="decimal"/>
      <w:isLgl/>
      <w:lvlText w:val="%1.%2.%3.%4"/>
      <w:lvlJc w:val="left"/>
      <w:pPr>
        <w:ind w:left="1628" w:hanging="720"/>
      </w:pPr>
    </w:lvl>
    <w:lvl w:ilvl="4">
      <w:start w:val="1"/>
      <w:numFmt w:val="decimal"/>
      <w:isLgl/>
      <w:lvlText w:val="%1.%2.%3.%4.%5"/>
      <w:lvlJc w:val="left"/>
      <w:pPr>
        <w:ind w:left="2300" w:hanging="1080"/>
      </w:pPr>
    </w:lvl>
    <w:lvl w:ilvl="5">
      <w:start w:val="1"/>
      <w:numFmt w:val="decimal"/>
      <w:isLgl/>
      <w:lvlText w:val="%1.%2.%3.%4.%5.%6"/>
      <w:lvlJc w:val="left"/>
      <w:pPr>
        <w:ind w:left="2612" w:hanging="1080"/>
      </w:pPr>
    </w:lvl>
    <w:lvl w:ilvl="6">
      <w:start w:val="1"/>
      <w:numFmt w:val="decimal"/>
      <w:isLgl/>
      <w:lvlText w:val="%1.%2.%3.%4.%5.%6.%7"/>
      <w:lvlJc w:val="left"/>
      <w:pPr>
        <w:ind w:left="3284" w:hanging="1440"/>
      </w:pPr>
    </w:lvl>
    <w:lvl w:ilvl="7">
      <w:start w:val="1"/>
      <w:numFmt w:val="decimal"/>
      <w:isLgl/>
      <w:lvlText w:val="%1.%2.%3.%4.%5.%6.%7.%8"/>
      <w:lvlJc w:val="left"/>
      <w:pPr>
        <w:ind w:left="3596" w:hanging="1440"/>
      </w:pPr>
    </w:lvl>
    <w:lvl w:ilvl="8">
      <w:start w:val="1"/>
      <w:numFmt w:val="decimal"/>
      <w:isLgl/>
      <w:lvlText w:val="%1.%2.%3.%4.%5.%6.%7.%8.%9"/>
      <w:lvlJc w:val="left"/>
      <w:pPr>
        <w:ind w:left="3908" w:hanging="1440"/>
      </w:pPr>
    </w:lvl>
  </w:abstractNum>
  <w:abstractNum w:abstractNumId="29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40"/>
  </w:num>
  <w:num w:numId="4">
    <w:abstractNumId w:val="1"/>
  </w:num>
  <w:num w:numId="5">
    <w:abstractNumId w:val="16"/>
  </w:num>
  <w:num w:numId="6">
    <w:abstractNumId w:val="6"/>
  </w:num>
  <w:num w:numId="7">
    <w:abstractNumId w:val="33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1"/>
  </w:num>
  <w:num w:numId="12">
    <w:abstractNumId w:val="9"/>
  </w:num>
  <w:num w:numId="13">
    <w:abstractNumId w:val="34"/>
  </w:num>
  <w:num w:numId="14">
    <w:abstractNumId w:val="30"/>
  </w:num>
  <w:num w:numId="15">
    <w:abstractNumId w:val="8"/>
  </w:num>
  <w:num w:numId="16">
    <w:abstractNumId w:val="27"/>
  </w:num>
  <w:num w:numId="17">
    <w:abstractNumId w:val="24"/>
  </w:num>
  <w:num w:numId="18">
    <w:abstractNumId w:val="22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7"/>
  </w:num>
  <w:num w:numId="28">
    <w:abstractNumId w:val="26"/>
  </w:num>
  <w:num w:numId="29">
    <w:abstractNumId w:val="18"/>
  </w:num>
  <w:num w:numId="30">
    <w:abstractNumId w:val="15"/>
  </w:num>
  <w:num w:numId="31">
    <w:abstractNumId w:val="39"/>
  </w:num>
  <w:num w:numId="32">
    <w:abstractNumId w:val="29"/>
  </w:num>
  <w:num w:numId="33">
    <w:abstractNumId w:val="17"/>
  </w:num>
  <w:num w:numId="34">
    <w:abstractNumId w:val="41"/>
  </w:num>
  <w:num w:numId="35">
    <w:abstractNumId w:val="38"/>
  </w:num>
  <w:num w:numId="36">
    <w:abstractNumId w:val="32"/>
  </w:num>
  <w:num w:numId="37">
    <w:abstractNumId w:val="4"/>
  </w:num>
  <w:num w:numId="38">
    <w:abstractNumId w:val="14"/>
  </w:num>
  <w:num w:numId="39">
    <w:abstractNumId w:val="12"/>
  </w:num>
  <w:num w:numId="40">
    <w:abstractNumId w:val="36"/>
  </w:num>
  <w:num w:numId="41">
    <w:abstractNumId w:val="20"/>
  </w:num>
  <w:num w:numId="42">
    <w:abstractNumId w:val="2"/>
  </w:num>
  <w:num w:numId="43">
    <w:abstractNumId w:val="0"/>
  </w:num>
  <w:num w:numId="44">
    <w:abstractNumId w:val="31"/>
  </w:num>
  <w:num w:numId="45">
    <w:abstractNumId w:val="10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03FC2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24180"/>
    <w:rsid w:val="001613F5"/>
    <w:rsid w:val="00184603"/>
    <w:rsid w:val="001C42BC"/>
    <w:rsid w:val="001F56B9"/>
    <w:rsid w:val="00200B26"/>
    <w:rsid w:val="00212429"/>
    <w:rsid w:val="002400AB"/>
    <w:rsid w:val="00241A76"/>
    <w:rsid w:val="00280DF9"/>
    <w:rsid w:val="00297D1F"/>
    <w:rsid w:val="002A493E"/>
    <w:rsid w:val="002B6B53"/>
    <w:rsid w:val="002C0814"/>
    <w:rsid w:val="002F50B7"/>
    <w:rsid w:val="003055B1"/>
    <w:rsid w:val="00317524"/>
    <w:rsid w:val="00322A92"/>
    <w:rsid w:val="003465AC"/>
    <w:rsid w:val="003B0E01"/>
    <w:rsid w:val="003D6706"/>
    <w:rsid w:val="003F5FF9"/>
    <w:rsid w:val="0049465C"/>
    <w:rsid w:val="004A771B"/>
    <w:rsid w:val="004B3DCB"/>
    <w:rsid w:val="004E2F0C"/>
    <w:rsid w:val="004F25DE"/>
    <w:rsid w:val="005169EE"/>
    <w:rsid w:val="00522A0C"/>
    <w:rsid w:val="00550FA4"/>
    <w:rsid w:val="00551030"/>
    <w:rsid w:val="00566741"/>
    <w:rsid w:val="005E021C"/>
    <w:rsid w:val="005F52FF"/>
    <w:rsid w:val="00616EF1"/>
    <w:rsid w:val="00623463"/>
    <w:rsid w:val="006410E2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B1F09"/>
    <w:rsid w:val="007F1B9A"/>
    <w:rsid w:val="00810C9E"/>
    <w:rsid w:val="00817766"/>
    <w:rsid w:val="00820750"/>
    <w:rsid w:val="00830059"/>
    <w:rsid w:val="00831A8D"/>
    <w:rsid w:val="00875465"/>
    <w:rsid w:val="008A0EC8"/>
    <w:rsid w:val="009007B2"/>
    <w:rsid w:val="00941BA9"/>
    <w:rsid w:val="009434A0"/>
    <w:rsid w:val="00985691"/>
    <w:rsid w:val="00997575"/>
    <w:rsid w:val="009B1483"/>
    <w:rsid w:val="009B6CBD"/>
    <w:rsid w:val="009C21E3"/>
    <w:rsid w:val="009F0472"/>
    <w:rsid w:val="00A27530"/>
    <w:rsid w:val="00A61454"/>
    <w:rsid w:val="00A9067D"/>
    <w:rsid w:val="00AE4B30"/>
    <w:rsid w:val="00B231D4"/>
    <w:rsid w:val="00B26723"/>
    <w:rsid w:val="00B27FC4"/>
    <w:rsid w:val="00B36A73"/>
    <w:rsid w:val="00B47577"/>
    <w:rsid w:val="00B54C9A"/>
    <w:rsid w:val="00B721F0"/>
    <w:rsid w:val="00BD110D"/>
    <w:rsid w:val="00C148E4"/>
    <w:rsid w:val="00C21CA2"/>
    <w:rsid w:val="00C2376C"/>
    <w:rsid w:val="00C26109"/>
    <w:rsid w:val="00C40E6A"/>
    <w:rsid w:val="00C70683"/>
    <w:rsid w:val="00CC06BD"/>
    <w:rsid w:val="00CC5EAD"/>
    <w:rsid w:val="00CE036B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57FC"/>
    <w:rsid w:val="00E11B2C"/>
    <w:rsid w:val="00E86834"/>
    <w:rsid w:val="00E90E17"/>
    <w:rsid w:val="00EC5167"/>
    <w:rsid w:val="00ED1E7D"/>
    <w:rsid w:val="00F4350E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80DB4A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93E"/>
    <w:pPr>
      <w:ind w:left="720"/>
      <w:contextualSpacing/>
    </w:pPr>
    <w:rPr>
      <w:sz w:val="20"/>
      <w:szCs w:val="20"/>
    </w:rPr>
  </w:style>
  <w:style w:type="paragraph" w:styleId="Bezodstpw">
    <w:name w:val="No Spacing"/>
    <w:qFormat/>
    <w:rsid w:val="002A493E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eblex.milnet-z.ron.int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1516F-CB92-4A31-9F73-65AA7D2D5F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ED8A34-CA78-4F19-81DD-EA22A5B0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33</cp:revision>
  <cp:lastPrinted>2015-12-08T13:45:00Z</cp:lastPrinted>
  <dcterms:created xsi:type="dcterms:W3CDTF">2013-12-29T15:39:00Z</dcterms:created>
  <dcterms:modified xsi:type="dcterms:W3CDTF">2025-01-21T11:50:00Z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64a8db50-27f6-4b5a-970b-0f1a6a2374c8</vt:lpwstr>
  </property>
  <property fmtid="{D5CDD505-2E9C-101B-9397-08002B2CF9AE}" pid="3" name="bjSaver">
    <vt:lpwstr>wCLOmxDlAPUn12OWwMQkhH497l9nLLvc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10.68.115.42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