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1FBF" w14:textId="4223875D" w:rsidR="00BE1538" w:rsidRDefault="00BE1538" w:rsidP="00BE1538">
      <w:pPr>
        <w:ind w:left="-523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Załącznik nr 3 </w:t>
      </w:r>
    </w:p>
    <w:p w14:paraId="6FA3C51A" w14:textId="77777777" w:rsidR="00BE1538" w:rsidRDefault="00BE1538" w:rsidP="00BE15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 :</w:t>
      </w:r>
    </w:p>
    <w:p w14:paraId="78CD6F60" w14:textId="77777777" w:rsidR="00BE1538" w:rsidRDefault="00BE1538" w:rsidP="00BE1538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7C36BCAB" w14:textId="77777777" w:rsidR="00BE1538" w:rsidRDefault="00BE1538" w:rsidP="00BE153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AF0E3A1" w14:textId="77777777" w:rsidR="00BE1538" w:rsidRDefault="00BE1538" w:rsidP="00BE153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66598CE6" w14:textId="77777777" w:rsidR="00BE1538" w:rsidRDefault="00BE1538" w:rsidP="00BE1538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147F4599" w14:textId="77777777" w:rsidR="00BE1538" w:rsidRDefault="00BE1538" w:rsidP="00BE1538">
      <w:pPr>
        <w:ind w:right="5953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19DC397" w14:textId="77777777" w:rsidR="00BE1538" w:rsidRDefault="00BE1538" w:rsidP="00BE1538">
      <w:pPr>
        <w:ind w:left="-523"/>
        <w:jc w:val="righ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</w:t>
      </w:r>
    </w:p>
    <w:p w14:paraId="4C655CDC" w14:textId="77777777" w:rsidR="00BE1538" w:rsidRDefault="00BE1538" w:rsidP="00BE1538">
      <w:pPr>
        <w:ind w:left="-523"/>
        <w:jc w:val="right"/>
        <w:rPr>
          <w:rFonts w:ascii="Arial" w:hAnsi="Arial" w:cs="Arial"/>
          <w:i/>
          <w:color w:val="000000"/>
          <w:sz w:val="22"/>
          <w:szCs w:val="22"/>
        </w:rPr>
      </w:pPr>
    </w:p>
    <w:p w14:paraId="67A83810" w14:textId="77777777" w:rsidR="00BE1538" w:rsidRPr="00BE1538" w:rsidRDefault="00BE1538" w:rsidP="00BE1538">
      <w:pPr>
        <w:spacing w:line="360" w:lineRule="auto"/>
        <w:jc w:val="center"/>
      </w:pPr>
      <w:r w:rsidRPr="00BE1538">
        <w:rPr>
          <w:rFonts w:ascii="Arial" w:hAnsi="Arial" w:cs="Arial"/>
          <w:b/>
          <w:sz w:val="22"/>
          <w:szCs w:val="22"/>
          <w:u w:val="single"/>
        </w:rPr>
        <w:t>Oświadczenie Podmiotu udostępniającego zasoby</w:t>
      </w:r>
    </w:p>
    <w:p w14:paraId="3B7BBD57" w14:textId="77777777" w:rsidR="00BE1538" w:rsidRDefault="00BE1538" w:rsidP="00BE1538">
      <w:pPr>
        <w:spacing w:after="120" w:line="360" w:lineRule="auto"/>
        <w:jc w:val="center"/>
      </w:pPr>
      <w:r w:rsidRPr="00BE1538">
        <w:rPr>
          <w:rFonts w:ascii="Arial" w:hAnsi="Arial" w:cs="Arial"/>
          <w:b/>
          <w:sz w:val="22"/>
          <w:szCs w:val="22"/>
          <w:u w:val="single"/>
        </w:rPr>
        <w:t>(jeżeli dotyczy)</w:t>
      </w:r>
    </w:p>
    <w:p w14:paraId="151B924B" w14:textId="77777777" w:rsidR="00BE1538" w:rsidRDefault="00BE1538" w:rsidP="00BE1538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5DC7F8FF" w14:textId="77777777" w:rsidR="00BE1538" w:rsidRDefault="00BE1538" w:rsidP="00BE153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zakresie okoliczności wskazanych w art. 7 ust.1 ustawy z dnia 13 kwietnia 2022 r.                 o szczególnych rozwiązaniach w zakresie przeciwdziałania wspieraniu agresji                       na Ukrainę oraz służących ochronie bezpieczeństwa narodowego </w:t>
      </w:r>
    </w:p>
    <w:p w14:paraId="5BA83FDA" w14:textId="77777777" w:rsidR="00BE1538" w:rsidRDefault="00BE1538" w:rsidP="00BE1538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(Dz.U. z 2022 r. poz. 835).</w:t>
      </w:r>
    </w:p>
    <w:p w14:paraId="60A679A4" w14:textId="77777777" w:rsidR="00BE1538" w:rsidRDefault="00BE1538" w:rsidP="00BE1538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</w:p>
    <w:p w14:paraId="19A51540" w14:textId="74012403" w:rsidR="00BE1538" w:rsidRPr="00CF308E" w:rsidRDefault="00BE1538" w:rsidP="00CF308E">
      <w:pPr>
        <w:pStyle w:val="Standard"/>
      </w:pPr>
      <w:r>
        <w:rPr>
          <w:rFonts w:ascii="Arial" w:hAnsi="Arial" w:cs="Arial"/>
          <w:b/>
          <w:sz w:val="22"/>
          <w:szCs w:val="22"/>
        </w:rPr>
        <w:t>„</w:t>
      </w:r>
      <w:r w:rsidR="00CF308E" w:rsidRPr="00CF308E">
        <w:t xml:space="preserve">  </w:t>
      </w:r>
      <w:r w:rsidR="00CF308E" w:rsidRPr="00CF308E">
        <w:rPr>
          <w:b/>
          <w:bCs/>
        </w:rPr>
        <w:t xml:space="preserve">  </w:t>
      </w:r>
      <w:r w:rsidR="002354F8">
        <w:rPr>
          <w:b/>
          <w:bCs/>
        </w:rPr>
        <w:t>Wykonywanie usług kominiarskich w zakresie obsługi budynków mieszkalnych i użytkowych należących do Miasta Kostrzyn nad Odrą</w:t>
      </w:r>
      <w:r w:rsidR="000D0916">
        <w:rPr>
          <w:rFonts w:ascii="Arial" w:hAnsi="Arial" w:cs="Arial"/>
          <w:b/>
          <w:sz w:val="22"/>
          <w:szCs w:val="22"/>
        </w:rPr>
        <w:t>”.</w:t>
      </w:r>
    </w:p>
    <w:p w14:paraId="6D2CEB6C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stosunku do Wykonawcy nie zachodzi którakolwiek z okoliczności wskazanych                     w art. 7 ust.1 ustawy z dnia 13 kwietnia 2022 r. o szczególnych rozwiązaniach w zakresie przeciwdziałania wspieraniu agresji na Ukrainę oraz służących ochronie bezpieczeństwa narodowego (Dz.U. z 2022 r. poz. 835).</w:t>
      </w:r>
    </w:p>
    <w:p w14:paraId="6F5090C2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7 ust.1 ww. ustawy z postępowania o udzielenie zamówienia publicznego lub konkursu prowadzonego na podstawie ustawy z dnia 11 września 2019 r. - Prawo zamówień publicznych wyklucza się:</w:t>
      </w:r>
    </w:p>
    <w:p w14:paraId="00CE4C81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559A53E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B24EDBA" w14:textId="77777777" w:rsidR="00BE1538" w:rsidRDefault="00BE1538" w:rsidP="00BE1538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3) wykonawcę oraz uczestnika konkursu,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2C0D25E" w14:textId="77777777" w:rsidR="00BE1538" w:rsidRDefault="00BE1538" w:rsidP="00BE1538">
      <w:pPr>
        <w:rPr>
          <w:rFonts w:ascii="Arial" w:hAnsi="Arial" w:cs="Arial"/>
          <w:sz w:val="18"/>
          <w:szCs w:val="18"/>
        </w:rPr>
      </w:pPr>
    </w:p>
    <w:p w14:paraId="2A5339EA" w14:textId="77777777" w:rsidR="00BE1538" w:rsidRDefault="00BE1538" w:rsidP="00BE1538"/>
    <w:p w14:paraId="55E190B6" w14:textId="77777777" w:rsidR="00BE1538" w:rsidRDefault="00BE1538" w:rsidP="00BE1538">
      <w:pPr>
        <w:jc w:val="both"/>
      </w:pPr>
      <w:r>
        <w:rPr>
          <w:rFonts w:ascii="Arial" w:hAnsi="Arial" w:cs="Arial"/>
          <w:color w:val="000000"/>
        </w:rPr>
        <w:t xml:space="preserve">                                                                  .......................................................................................</w:t>
      </w:r>
    </w:p>
    <w:p w14:paraId="497973A1" w14:textId="77777777" w:rsidR="00BE1538" w:rsidRDefault="00BE1538" w:rsidP="00BE1538">
      <w:pPr>
        <w:jc w:val="both"/>
        <w:rPr>
          <w:b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                                      Wykonawca lub upełnomocniony przedstawiciel Wykonawcy</w:t>
      </w:r>
    </w:p>
    <w:p w14:paraId="5355B557" w14:textId="77777777" w:rsidR="00BE1538" w:rsidRDefault="00BE1538" w:rsidP="00BE1538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A1A99E2" w14:textId="77777777" w:rsidR="00BE1538" w:rsidRDefault="00BE1538" w:rsidP="00BE1538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98E2D53" w14:textId="77777777" w:rsidR="00BE1538" w:rsidRDefault="00BE1538" w:rsidP="00BE153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…..................................., dnia ……………................</w:t>
      </w:r>
    </w:p>
    <w:p w14:paraId="2E6D81CD" w14:textId="77777777" w:rsidR="00BE1538" w:rsidRDefault="00BE1538" w:rsidP="00BE1538"/>
    <w:p w14:paraId="39C60C32" w14:textId="77777777" w:rsidR="008D4E40" w:rsidRDefault="008D4E40"/>
    <w:sectPr w:rsidR="008D4E40" w:rsidSect="00A01A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B6"/>
    <w:rsid w:val="00062240"/>
    <w:rsid w:val="00092817"/>
    <w:rsid w:val="000D0916"/>
    <w:rsid w:val="002354F8"/>
    <w:rsid w:val="006521A2"/>
    <w:rsid w:val="008D4E40"/>
    <w:rsid w:val="00983269"/>
    <w:rsid w:val="009D612C"/>
    <w:rsid w:val="00BE1538"/>
    <w:rsid w:val="00CD7AB6"/>
    <w:rsid w:val="00C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0C53"/>
  <w15:chartTrackingRefBased/>
  <w15:docId w15:val="{ACD07D4A-2FF8-426A-9C0A-5D219409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5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308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Wiśniewska</dc:creator>
  <cp:keywords/>
  <dc:description/>
  <cp:lastModifiedBy>Urszula Wiśniewska</cp:lastModifiedBy>
  <cp:revision>8</cp:revision>
  <cp:lastPrinted>2022-06-23T07:14:00Z</cp:lastPrinted>
  <dcterms:created xsi:type="dcterms:W3CDTF">2022-06-23T07:14:00Z</dcterms:created>
  <dcterms:modified xsi:type="dcterms:W3CDTF">2022-12-08T13:15:00Z</dcterms:modified>
</cp:coreProperties>
</file>