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3E1A" w14:textId="77777777" w:rsidR="00FC0139" w:rsidRDefault="00FC0139" w:rsidP="000F73FB">
      <w:pPr>
        <w:tabs>
          <w:tab w:val="left" w:pos="5085"/>
        </w:tabs>
      </w:pPr>
    </w:p>
    <w:p w14:paraId="52E5079D" w14:textId="77777777" w:rsidR="00FC0139" w:rsidRDefault="00FC0139" w:rsidP="000F73FB">
      <w:pPr>
        <w:tabs>
          <w:tab w:val="left" w:pos="5085"/>
        </w:tabs>
      </w:pPr>
    </w:p>
    <w:p w14:paraId="44D1D8DB" w14:textId="77777777" w:rsidR="00FC0139" w:rsidRDefault="00FC0139" w:rsidP="000F73FB">
      <w:pPr>
        <w:tabs>
          <w:tab w:val="left" w:pos="5085"/>
        </w:tabs>
      </w:pPr>
    </w:p>
    <w:p w14:paraId="5F559177" w14:textId="77777777" w:rsidR="00FC0139" w:rsidRDefault="00FC0139" w:rsidP="000F73FB">
      <w:pPr>
        <w:tabs>
          <w:tab w:val="left" w:pos="5085"/>
        </w:tabs>
      </w:pPr>
    </w:p>
    <w:p w14:paraId="3CDD3D00" w14:textId="77777777" w:rsidR="00FC0139" w:rsidRDefault="00FC0139" w:rsidP="000F73FB">
      <w:pPr>
        <w:tabs>
          <w:tab w:val="left" w:pos="5085"/>
        </w:tabs>
      </w:pPr>
    </w:p>
    <w:p w14:paraId="76A6E7FC" w14:textId="77777777" w:rsidR="00FC0139" w:rsidRDefault="00FC0139" w:rsidP="000F73FB">
      <w:pPr>
        <w:tabs>
          <w:tab w:val="left" w:pos="5085"/>
        </w:tabs>
      </w:pPr>
    </w:p>
    <w:p w14:paraId="00000013" w14:textId="0E79EDDD" w:rsidR="0064397C" w:rsidRDefault="0077175E" w:rsidP="000F73FB">
      <w:pPr>
        <w:tabs>
          <w:tab w:val="left" w:pos="5085"/>
        </w:tabs>
      </w:pPr>
      <w:r>
        <w:tab/>
      </w: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3139304B"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AA2F48">
        <w:rPr>
          <w:b/>
          <w:bCs/>
          <w:caps/>
          <w:szCs w:val="20"/>
          <w:lang w:val="pl-PL"/>
        </w:rPr>
        <w:t>1</w:t>
      </w:r>
      <w:r w:rsidRPr="00E50FA1">
        <w:rPr>
          <w:b/>
          <w:bCs/>
          <w:caps/>
          <w:szCs w:val="20"/>
          <w:lang w:val="pl-PL"/>
        </w:rPr>
        <w:t>, 30-901 Kraków</w:t>
      </w:r>
    </w:p>
    <w:p w14:paraId="5CE393FE" w14:textId="2DB79827" w:rsidR="00DB43A7" w:rsidRPr="00DB43A7" w:rsidRDefault="00DB43A7" w:rsidP="00DB43A7">
      <w:pPr>
        <w:spacing w:before="480" w:after="480" w:line="360" w:lineRule="auto"/>
        <w:jc w:val="center"/>
        <w:rPr>
          <w:szCs w:val="20"/>
        </w:rPr>
      </w:pPr>
      <w:bookmarkStart w:id="0" w:name="_Hlk80859133"/>
      <w:bookmarkStart w:id="1" w:name="_Hlk113605084"/>
      <w:r w:rsidRPr="003B3F22">
        <w:rPr>
          <w:szCs w:val="20"/>
        </w:rPr>
        <w:t>Postępowanie</w:t>
      </w:r>
      <w:r>
        <w:rPr>
          <w:szCs w:val="20"/>
        </w:rPr>
        <w:t xml:space="preserve"> </w:t>
      </w:r>
      <w:r w:rsidRPr="003B3F22">
        <w:rPr>
          <w:szCs w:val="20"/>
        </w:rPr>
        <w:t xml:space="preserve">prowadzone jest zgodnie z postanowieniami ustawy z dnia 11 września </w:t>
      </w:r>
      <w:r>
        <w:rPr>
          <w:szCs w:val="20"/>
        </w:rPr>
        <w:br/>
      </w:r>
      <w:r w:rsidRPr="003B3F22">
        <w:rPr>
          <w:szCs w:val="20"/>
        </w:rPr>
        <w:t>2019 r.</w:t>
      </w:r>
      <w:r>
        <w:rPr>
          <w:szCs w:val="20"/>
        </w:rPr>
        <w:t xml:space="preserve"> P</w:t>
      </w:r>
      <w:r w:rsidRPr="003B3F22">
        <w:rPr>
          <w:szCs w:val="20"/>
        </w:rPr>
        <w:t>rawo zamówień publicznych</w:t>
      </w:r>
      <w:r>
        <w:rPr>
          <w:szCs w:val="20"/>
        </w:rPr>
        <w:t xml:space="preserve"> </w:t>
      </w:r>
      <w:r w:rsidRPr="003B3F22">
        <w:rPr>
          <w:szCs w:val="20"/>
        </w:rPr>
        <w:t xml:space="preserve">(tekst jednolity: </w:t>
      </w:r>
      <w:r>
        <w:rPr>
          <w:szCs w:val="20"/>
        </w:rPr>
        <w:t>D</w:t>
      </w:r>
      <w:r w:rsidRPr="003B3F22">
        <w:rPr>
          <w:szCs w:val="20"/>
        </w:rPr>
        <w:t xml:space="preserve">z. </w:t>
      </w:r>
      <w:r>
        <w:rPr>
          <w:szCs w:val="20"/>
        </w:rPr>
        <w:t>U</w:t>
      </w:r>
      <w:r w:rsidRPr="003B3F22">
        <w:rPr>
          <w:szCs w:val="20"/>
        </w:rPr>
        <w:t>.  20</w:t>
      </w:r>
      <w:r>
        <w:rPr>
          <w:szCs w:val="20"/>
        </w:rPr>
        <w:t>24</w:t>
      </w:r>
      <w:r w:rsidRPr="003B3F22">
        <w:rPr>
          <w:szCs w:val="20"/>
        </w:rPr>
        <w:t xml:space="preserve"> r. p</w:t>
      </w:r>
      <w:r>
        <w:rPr>
          <w:szCs w:val="20"/>
        </w:rPr>
        <w:t>o</w:t>
      </w:r>
      <w:r w:rsidRPr="003B3F22">
        <w:rPr>
          <w:szCs w:val="20"/>
        </w:rPr>
        <w:t xml:space="preserve">z. </w:t>
      </w:r>
      <w:r>
        <w:rPr>
          <w:szCs w:val="20"/>
        </w:rPr>
        <w:t>1320 z późn. Zm.</w:t>
      </w:r>
      <w:r w:rsidRPr="003B3F22">
        <w:rPr>
          <w:szCs w:val="20"/>
        </w:rPr>
        <w:t>),</w:t>
      </w:r>
      <w:r>
        <w:rPr>
          <w:szCs w:val="20"/>
        </w:rPr>
        <w:t xml:space="preserve"> </w:t>
      </w:r>
      <w:r w:rsidRPr="005C1836">
        <w:rPr>
          <w:b/>
          <w:bCs/>
          <w:szCs w:val="20"/>
        </w:rPr>
        <w:t xml:space="preserve">w trybie </w:t>
      </w:r>
      <w:r w:rsidRPr="00C1159A">
        <w:rPr>
          <w:b/>
          <w:bCs/>
          <w:szCs w:val="20"/>
        </w:rPr>
        <w:t>przetargu nieograniczonego</w:t>
      </w:r>
      <w:r>
        <w:rPr>
          <w:b/>
          <w:bCs/>
          <w:szCs w:val="20"/>
        </w:rPr>
        <w:t xml:space="preserve"> </w:t>
      </w:r>
      <w:r w:rsidRPr="00C1159A">
        <w:rPr>
          <w:b/>
          <w:bCs/>
          <w:szCs w:val="20"/>
        </w:rPr>
        <w:t>na dostawy</w:t>
      </w:r>
      <w:r>
        <w:rPr>
          <w:szCs w:val="20"/>
        </w:rPr>
        <w:t xml:space="preserve">, </w:t>
      </w:r>
      <w:r w:rsidRPr="005C1836">
        <w:rPr>
          <w:szCs w:val="20"/>
          <w:lang w:val="pl-PL"/>
        </w:rPr>
        <w:t>o wartości zamówienia przekraczającej prog</w:t>
      </w:r>
      <w:r>
        <w:rPr>
          <w:szCs w:val="20"/>
          <w:lang w:val="pl-PL"/>
        </w:rPr>
        <w:t>i</w:t>
      </w:r>
      <w:r w:rsidRPr="005C1836">
        <w:rPr>
          <w:szCs w:val="20"/>
          <w:lang w:val="pl-PL"/>
        </w:rPr>
        <w:t xml:space="preserve"> unijn</w:t>
      </w:r>
      <w:r>
        <w:rPr>
          <w:szCs w:val="20"/>
          <w:lang w:val="pl-PL"/>
        </w:rPr>
        <w:t>e,</w:t>
      </w:r>
      <w:r w:rsidRPr="005C1836">
        <w:rPr>
          <w:szCs w:val="20"/>
          <w:lang w:val="pl-PL"/>
        </w:rPr>
        <w:t xml:space="preserve"> o jakich stanowi art. 3 ustawy</w:t>
      </w:r>
      <w:r>
        <w:rPr>
          <w:szCs w:val="20"/>
          <w:lang w:val="pl-PL"/>
        </w:rPr>
        <w:t xml:space="preserve"> Pzp</w:t>
      </w:r>
      <w:r w:rsidRPr="00BE6BAD">
        <w:rPr>
          <w:b/>
          <w:bCs/>
        </w:rPr>
        <w:t xml:space="preserve"> </w:t>
      </w:r>
    </w:p>
    <w:p w14:paraId="147CD11E" w14:textId="69E43465" w:rsidR="00D53A37" w:rsidRPr="009A6016" w:rsidRDefault="009A6016" w:rsidP="009A6016">
      <w:pPr>
        <w:spacing w:before="480" w:after="480" w:line="360" w:lineRule="auto"/>
        <w:jc w:val="center"/>
        <w:rPr>
          <w:szCs w:val="20"/>
        </w:rPr>
      </w:pPr>
      <w:r>
        <w:rPr>
          <w:b/>
          <w:bCs/>
          <w:szCs w:val="20"/>
          <w:lang w:val="pl-PL"/>
        </w:rPr>
        <w:t>„</w:t>
      </w:r>
      <w:bookmarkStart w:id="2" w:name="_Hlk187654853"/>
      <w:bookmarkEnd w:id="0"/>
      <w:r w:rsidR="00196B5D" w:rsidRPr="00196B5D">
        <w:rPr>
          <w:b/>
          <w:bCs/>
          <w:szCs w:val="20"/>
          <w:lang w:val="pl-PL"/>
        </w:rPr>
        <w:t>Dostawa części samochodowych do pojazdów i silników do nich, części do agregatów i zespołów prądotwórczych, plandek oraz ogumienia do pojazdów dla 35 WOJSKOWEGO Oddziału Gospodarczego oraz jednostek i instytucji wojskowych będących na zaopatrzeniu w rejonie gospodarczym w roku 2025</w:t>
      </w:r>
      <w:bookmarkEnd w:id="2"/>
      <w:r w:rsidR="00D53A37" w:rsidRPr="00D53A37">
        <w:rPr>
          <w:b/>
          <w:bCs/>
          <w:szCs w:val="20"/>
          <w:lang w:val="pl-PL"/>
        </w:rPr>
        <w:t xml:space="preserve">” </w:t>
      </w:r>
    </w:p>
    <w:p w14:paraId="2EFC8A69" w14:textId="26FB0EA8" w:rsidR="00D53A37" w:rsidRPr="00D53A37" w:rsidRDefault="00D53A37" w:rsidP="00D53A37">
      <w:pPr>
        <w:spacing w:before="480" w:after="480" w:line="360" w:lineRule="auto"/>
        <w:jc w:val="center"/>
        <w:rPr>
          <w:b/>
          <w:bCs/>
          <w:szCs w:val="20"/>
        </w:rPr>
      </w:pPr>
      <w:r w:rsidRPr="00D53A37">
        <w:rPr>
          <w:b/>
          <w:bCs/>
          <w:szCs w:val="20"/>
          <w:lang w:val="pl-PL"/>
        </w:rPr>
        <w:t xml:space="preserve">Nr postępowania: </w:t>
      </w:r>
      <w:bookmarkStart w:id="3" w:name="_Hlk114554159"/>
      <w:bookmarkStart w:id="4" w:name="_Hlk157679615"/>
      <w:r w:rsidR="007F074E">
        <w:rPr>
          <w:b/>
          <w:bCs/>
          <w:szCs w:val="20"/>
          <w:lang w:val="pl-PL"/>
        </w:rPr>
        <w:t>3</w:t>
      </w:r>
      <w:r w:rsidR="009A6016">
        <w:rPr>
          <w:b/>
          <w:bCs/>
          <w:szCs w:val="20"/>
          <w:lang w:val="pl-PL"/>
        </w:rPr>
        <w:t>/</w:t>
      </w:r>
      <w:bookmarkEnd w:id="3"/>
      <w:r w:rsidR="00AA2F48">
        <w:rPr>
          <w:b/>
          <w:bCs/>
          <w:szCs w:val="20"/>
          <w:lang w:val="pl-PL"/>
        </w:rPr>
        <w:t>SAM/2</w:t>
      </w:r>
      <w:bookmarkEnd w:id="4"/>
      <w:r w:rsidR="00DB43A7">
        <w:rPr>
          <w:b/>
          <w:bCs/>
          <w:szCs w:val="20"/>
          <w:lang w:val="pl-PL"/>
        </w:rPr>
        <w:t>5</w:t>
      </w:r>
    </w:p>
    <w:bookmarkEnd w:id="1"/>
    <w:p w14:paraId="684E08C0" w14:textId="77777777" w:rsidR="00DB43A7" w:rsidRPr="00DB43A7" w:rsidRDefault="00DB43A7" w:rsidP="00DB43A7">
      <w:pPr>
        <w:spacing w:before="480" w:after="480" w:line="360" w:lineRule="auto"/>
        <w:jc w:val="center"/>
        <w:rPr>
          <w:b/>
          <w:bCs/>
          <w:szCs w:val="20"/>
        </w:rPr>
      </w:pPr>
      <w:r w:rsidRPr="00DB43A7">
        <w:rPr>
          <w:szCs w:val="20"/>
        </w:rPr>
        <w:t xml:space="preserve">Przedmiotowe postępowanie prowadzone jest przy użyciu środków komunikacji elektronicznej. Składanie ofert następuje za pośrednictwem platformy zakupowej „Open Nexus” dostępnej pod adresem internetowym: </w:t>
      </w:r>
      <w:r w:rsidRPr="00DB43A7">
        <w:rPr>
          <w:b/>
          <w:bCs/>
          <w:szCs w:val="20"/>
        </w:rPr>
        <w:t>https://platformazakupowa.pl/pn/35wog/proceedings</w:t>
      </w:r>
    </w:p>
    <w:p w14:paraId="1F435CBE" w14:textId="4574CEF3" w:rsidR="0045430C" w:rsidRDefault="0045430C" w:rsidP="00FB28E7">
      <w:pPr>
        <w:spacing w:before="480" w:after="480" w:line="360" w:lineRule="auto"/>
        <w:jc w:val="center"/>
        <w:rPr>
          <w:b/>
          <w:szCs w:val="20"/>
        </w:rPr>
      </w:pPr>
    </w:p>
    <w:p w14:paraId="5B379C0A" w14:textId="439BF005" w:rsidR="0045430C" w:rsidRDefault="0045430C" w:rsidP="00417D47">
      <w:pPr>
        <w:spacing w:before="480" w:after="480" w:line="360" w:lineRule="auto"/>
        <w:rPr>
          <w:b/>
          <w:szCs w:val="20"/>
        </w:rPr>
      </w:pPr>
    </w:p>
    <w:p w14:paraId="01439FDB" w14:textId="77777777" w:rsidR="00DF2C3D" w:rsidRPr="00FB28E7" w:rsidRDefault="00DF2C3D" w:rsidP="00417D47">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7DAEE306" w14:textId="778FB805" w:rsidR="00D53A37" w:rsidRDefault="00874596">
          <w:pPr>
            <w:pStyle w:val="Spistreci2"/>
            <w:tabs>
              <w:tab w:val="right" w:pos="9019"/>
            </w:tabs>
            <w:rPr>
              <w:noProof/>
            </w:rPr>
          </w:pPr>
          <w:r>
            <w:fldChar w:fldCharType="begin"/>
          </w:r>
          <w:r>
            <w:instrText xml:space="preserve"> TOC \h \u \z </w:instrText>
          </w:r>
          <w:r>
            <w:fldChar w:fldCharType="separate"/>
          </w:r>
          <w:hyperlink w:anchor="_Toc113535439" w:history="1">
            <w:r w:rsidR="00D53A37" w:rsidRPr="000D2134">
              <w:rPr>
                <w:rStyle w:val="Hipercze"/>
                <w:noProof/>
              </w:rPr>
              <w:t>I. Nazwa oraz adres Zamawiającego</w:t>
            </w:r>
            <w:r w:rsidR="00D53A37">
              <w:rPr>
                <w:noProof/>
                <w:webHidden/>
              </w:rPr>
              <w:tab/>
            </w:r>
            <w:r w:rsidR="00D53A37">
              <w:rPr>
                <w:noProof/>
                <w:webHidden/>
              </w:rPr>
              <w:fldChar w:fldCharType="begin"/>
            </w:r>
            <w:r w:rsidR="00D53A37">
              <w:rPr>
                <w:noProof/>
                <w:webHidden/>
              </w:rPr>
              <w:instrText xml:space="preserve"> PAGEREF _Toc113535439 \h </w:instrText>
            </w:r>
            <w:r w:rsidR="00D53A37">
              <w:rPr>
                <w:noProof/>
                <w:webHidden/>
              </w:rPr>
            </w:r>
            <w:r w:rsidR="00D53A37">
              <w:rPr>
                <w:noProof/>
                <w:webHidden/>
              </w:rPr>
              <w:fldChar w:fldCharType="separate"/>
            </w:r>
            <w:r w:rsidR="00DC1E89">
              <w:rPr>
                <w:noProof/>
                <w:webHidden/>
              </w:rPr>
              <w:t>3</w:t>
            </w:r>
            <w:r w:rsidR="00D53A37">
              <w:rPr>
                <w:noProof/>
                <w:webHidden/>
              </w:rPr>
              <w:fldChar w:fldCharType="end"/>
            </w:r>
          </w:hyperlink>
        </w:p>
        <w:p w14:paraId="2921DFB1" w14:textId="39B506BD" w:rsidR="00D53A37" w:rsidRDefault="00D53A37">
          <w:pPr>
            <w:pStyle w:val="Spistreci2"/>
            <w:tabs>
              <w:tab w:val="right" w:pos="9019"/>
            </w:tabs>
            <w:rPr>
              <w:noProof/>
            </w:rPr>
          </w:pPr>
          <w:hyperlink w:anchor="_Toc113535441" w:history="1">
            <w:r w:rsidRPr="000D2134">
              <w:rPr>
                <w:rStyle w:val="Hipercze"/>
                <w:noProof/>
              </w:rPr>
              <w:t>II. Ochrona danych osobowych</w:t>
            </w:r>
            <w:r>
              <w:rPr>
                <w:noProof/>
                <w:webHidden/>
              </w:rPr>
              <w:tab/>
            </w:r>
            <w:r>
              <w:rPr>
                <w:noProof/>
                <w:webHidden/>
              </w:rPr>
              <w:fldChar w:fldCharType="begin"/>
            </w:r>
            <w:r>
              <w:rPr>
                <w:noProof/>
                <w:webHidden/>
              </w:rPr>
              <w:instrText xml:space="preserve"> PAGEREF _Toc113535441 \h </w:instrText>
            </w:r>
            <w:r>
              <w:rPr>
                <w:noProof/>
                <w:webHidden/>
              </w:rPr>
            </w:r>
            <w:r>
              <w:rPr>
                <w:noProof/>
                <w:webHidden/>
              </w:rPr>
              <w:fldChar w:fldCharType="separate"/>
            </w:r>
            <w:r w:rsidR="00DC1E89">
              <w:rPr>
                <w:noProof/>
                <w:webHidden/>
              </w:rPr>
              <w:t>3</w:t>
            </w:r>
            <w:r>
              <w:rPr>
                <w:noProof/>
                <w:webHidden/>
              </w:rPr>
              <w:fldChar w:fldCharType="end"/>
            </w:r>
          </w:hyperlink>
        </w:p>
        <w:p w14:paraId="138F4D7D" w14:textId="016C71DC" w:rsidR="00D53A37" w:rsidRDefault="00D53A37">
          <w:pPr>
            <w:pStyle w:val="Spistreci2"/>
            <w:tabs>
              <w:tab w:val="right" w:pos="9019"/>
            </w:tabs>
            <w:rPr>
              <w:noProof/>
            </w:rPr>
          </w:pPr>
          <w:hyperlink w:anchor="_Toc113535442" w:history="1">
            <w:r w:rsidRPr="000D2134">
              <w:rPr>
                <w:rStyle w:val="Hipercze"/>
                <w:noProof/>
              </w:rPr>
              <w:t>III. Tryb udzielania zamówienia</w:t>
            </w:r>
            <w:r>
              <w:rPr>
                <w:noProof/>
                <w:webHidden/>
              </w:rPr>
              <w:tab/>
            </w:r>
            <w:r>
              <w:rPr>
                <w:noProof/>
                <w:webHidden/>
              </w:rPr>
              <w:fldChar w:fldCharType="begin"/>
            </w:r>
            <w:r>
              <w:rPr>
                <w:noProof/>
                <w:webHidden/>
              </w:rPr>
              <w:instrText xml:space="preserve"> PAGEREF _Toc113535442 \h </w:instrText>
            </w:r>
            <w:r>
              <w:rPr>
                <w:noProof/>
                <w:webHidden/>
              </w:rPr>
            </w:r>
            <w:r>
              <w:rPr>
                <w:noProof/>
                <w:webHidden/>
              </w:rPr>
              <w:fldChar w:fldCharType="separate"/>
            </w:r>
            <w:r w:rsidR="00DC1E89">
              <w:rPr>
                <w:noProof/>
                <w:webHidden/>
              </w:rPr>
              <w:t>4</w:t>
            </w:r>
            <w:r>
              <w:rPr>
                <w:noProof/>
                <w:webHidden/>
              </w:rPr>
              <w:fldChar w:fldCharType="end"/>
            </w:r>
          </w:hyperlink>
        </w:p>
        <w:p w14:paraId="7B9C731F" w14:textId="406D1E4B" w:rsidR="00D53A37" w:rsidRDefault="00D53A37">
          <w:pPr>
            <w:pStyle w:val="Spistreci2"/>
            <w:tabs>
              <w:tab w:val="right" w:pos="9019"/>
            </w:tabs>
            <w:rPr>
              <w:noProof/>
            </w:rPr>
          </w:pPr>
          <w:hyperlink w:anchor="_Toc113535443" w:history="1">
            <w:r w:rsidRPr="000D2134">
              <w:rPr>
                <w:rStyle w:val="Hipercze"/>
                <w:noProof/>
              </w:rPr>
              <w:t>IV. Opis przedmiotu zamówienia</w:t>
            </w:r>
            <w:r>
              <w:rPr>
                <w:noProof/>
                <w:webHidden/>
              </w:rPr>
              <w:tab/>
            </w:r>
            <w:r>
              <w:rPr>
                <w:noProof/>
                <w:webHidden/>
              </w:rPr>
              <w:fldChar w:fldCharType="begin"/>
            </w:r>
            <w:r>
              <w:rPr>
                <w:noProof/>
                <w:webHidden/>
              </w:rPr>
              <w:instrText xml:space="preserve"> PAGEREF _Toc113535443 \h </w:instrText>
            </w:r>
            <w:r>
              <w:rPr>
                <w:noProof/>
                <w:webHidden/>
              </w:rPr>
            </w:r>
            <w:r>
              <w:rPr>
                <w:noProof/>
                <w:webHidden/>
              </w:rPr>
              <w:fldChar w:fldCharType="separate"/>
            </w:r>
            <w:r w:rsidR="00DC1E89">
              <w:rPr>
                <w:noProof/>
                <w:webHidden/>
              </w:rPr>
              <w:t>5</w:t>
            </w:r>
            <w:r>
              <w:rPr>
                <w:noProof/>
                <w:webHidden/>
              </w:rPr>
              <w:fldChar w:fldCharType="end"/>
            </w:r>
          </w:hyperlink>
        </w:p>
        <w:p w14:paraId="3BF96DBD" w14:textId="0EDBD1D9" w:rsidR="00D53A37" w:rsidRDefault="00D53A37">
          <w:pPr>
            <w:pStyle w:val="Spistreci2"/>
            <w:tabs>
              <w:tab w:val="right" w:pos="9019"/>
            </w:tabs>
            <w:rPr>
              <w:noProof/>
            </w:rPr>
          </w:pPr>
          <w:hyperlink w:anchor="_Toc113535444" w:history="1">
            <w:r w:rsidRPr="000D2134">
              <w:rPr>
                <w:rStyle w:val="Hipercze"/>
                <w:noProof/>
              </w:rPr>
              <w:t>VI. Podwykonawstwo</w:t>
            </w:r>
            <w:r>
              <w:rPr>
                <w:noProof/>
                <w:webHidden/>
              </w:rPr>
              <w:tab/>
            </w:r>
            <w:r>
              <w:rPr>
                <w:noProof/>
                <w:webHidden/>
              </w:rPr>
              <w:fldChar w:fldCharType="begin"/>
            </w:r>
            <w:r>
              <w:rPr>
                <w:noProof/>
                <w:webHidden/>
              </w:rPr>
              <w:instrText xml:space="preserve"> PAGEREF _Toc113535444 \h </w:instrText>
            </w:r>
            <w:r>
              <w:rPr>
                <w:noProof/>
                <w:webHidden/>
              </w:rPr>
            </w:r>
            <w:r>
              <w:rPr>
                <w:noProof/>
                <w:webHidden/>
              </w:rPr>
              <w:fldChar w:fldCharType="separate"/>
            </w:r>
            <w:r w:rsidR="00DC1E89">
              <w:rPr>
                <w:noProof/>
                <w:webHidden/>
              </w:rPr>
              <w:t>7</w:t>
            </w:r>
            <w:r>
              <w:rPr>
                <w:noProof/>
                <w:webHidden/>
              </w:rPr>
              <w:fldChar w:fldCharType="end"/>
            </w:r>
          </w:hyperlink>
        </w:p>
        <w:p w14:paraId="6AF3C0B4" w14:textId="11F6CDAE" w:rsidR="00D53A37" w:rsidRDefault="00D53A37">
          <w:pPr>
            <w:pStyle w:val="Spistreci2"/>
            <w:tabs>
              <w:tab w:val="right" w:pos="9019"/>
            </w:tabs>
            <w:rPr>
              <w:noProof/>
            </w:rPr>
          </w:pPr>
          <w:hyperlink w:anchor="_Toc113535445" w:history="1">
            <w:r w:rsidRPr="000D2134">
              <w:rPr>
                <w:rStyle w:val="Hipercze"/>
                <w:noProof/>
              </w:rPr>
              <w:t>VII. Termin wykonania zamówienia</w:t>
            </w:r>
            <w:r>
              <w:rPr>
                <w:noProof/>
                <w:webHidden/>
              </w:rPr>
              <w:tab/>
            </w:r>
            <w:r>
              <w:rPr>
                <w:noProof/>
                <w:webHidden/>
              </w:rPr>
              <w:fldChar w:fldCharType="begin"/>
            </w:r>
            <w:r>
              <w:rPr>
                <w:noProof/>
                <w:webHidden/>
              </w:rPr>
              <w:instrText xml:space="preserve"> PAGEREF _Toc113535445 \h </w:instrText>
            </w:r>
            <w:r>
              <w:rPr>
                <w:noProof/>
                <w:webHidden/>
              </w:rPr>
            </w:r>
            <w:r>
              <w:rPr>
                <w:noProof/>
                <w:webHidden/>
              </w:rPr>
              <w:fldChar w:fldCharType="separate"/>
            </w:r>
            <w:r w:rsidR="00DC1E89">
              <w:rPr>
                <w:noProof/>
                <w:webHidden/>
              </w:rPr>
              <w:t>8</w:t>
            </w:r>
            <w:r>
              <w:rPr>
                <w:noProof/>
                <w:webHidden/>
              </w:rPr>
              <w:fldChar w:fldCharType="end"/>
            </w:r>
          </w:hyperlink>
        </w:p>
        <w:p w14:paraId="24349973" w14:textId="7BE97E4E" w:rsidR="00D53A37" w:rsidRDefault="00D53A37">
          <w:pPr>
            <w:pStyle w:val="Spistreci2"/>
            <w:tabs>
              <w:tab w:val="right" w:pos="9019"/>
            </w:tabs>
            <w:rPr>
              <w:noProof/>
            </w:rPr>
          </w:pPr>
          <w:hyperlink w:anchor="_Toc113535446" w:history="1">
            <w:r w:rsidRPr="000D2134">
              <w:rPr>
                <w:rStyle w:val="Hipercze"/>
                <w:noProof/>
              </w:rPr>
              <w:t>VIII. Warunki udziału w postępowaniu</w:t>
            </w:r>
            <w:r>
              <w:rPr>
                <w:noProof/>
                <w:webHidden/>
              </w:rPr>
              <w:tab/>
            </w:r>
            <w:r>
              <w:rPr>
                <w:noProof/>
                <w:webHidden/>
              </w:rPr>
              <w:fldChar w:fldCharType="begin"/>
            </w:r>
            <w:r>
              <w:rPr>
                <w:noProof/>
                <w:webHidden/>
              </w:rPr>
              <w:instrText xml:space="preserve"> PAGEREF _Toc113535446 \h </w:instrText>
            </w:r>
            <w:r>
              <w:rPr>
                <w:noProof/>
                <w:webHidden/>
              </w:rPr>
            </w:r>
            <w:r>
              <w:rPr>
                <w:noProof/>
                <w:webHidden/>
              </w:rPr>
              <w:fldChar w:fldCharType="separate"/>
            </w:r>
            <w:r w:rsidR="00DC1E89">
              <w:rPr>
                <w:noProof/>
                <w:webHidden/>
              </w:rPr>
              <w:t>8</w:t>
            </w:r>
            <w:r>
              <w:rPr>
                <w:noProof/>
                <w:webHidden/>
              </w:rPr>
              <w:fldChar w:fldCharType="end"/>
            </w:r>
          </w:hyperlink>
        </w:p>
        <w:p w14:paraId="10EFA586" w14:textId="4BD57AFB" w:rsidR="00D53A37" w:rsidRDefault="00D53A37">
          <w:pPr>
            <w:pStyle w:val="Spistreci2"/>
            <w:tabs>
              <w:tab w:val="right" w:pos="9019"/>
            </w:tabs>
            <w:rPr>
              <w:noProof/>
            </w:rPr>
          </w:pPr>
          <w:hyperlink w:anchor="_Toc113535447" w:history="1">
            <w:r w:rsidRPr="000D2134">
              <w:rPr>
                <w:rStyle w:val="Hipercze"/>
                <w:noProof/>
              </w:rPr>
              <w:t>IX. Podstawy wykluczenia z postępowania</w:t>
            </w:r>
            <w:r>
              <w:rPr>
                <w:noProof/>
                <w:webHidden/>
              </w:rPr>
              <w:tab/>
            </w:r>
            <w:r>
              <w:rPr>
                <w:noProof/>
                <w:webHidden/>
              </w:rPr>
              <w:fldChar w:fldCharType="begin"/>
            </w:r>
            <w:r>
              <w:rPr>
                <w:noProof/>
                <w:webHidden/>
              </w:rPr>
              <w:instrText xml:space="preserve"> PAGEREF _Toc113535447 \h </w:instrText>
            </w:r>
            <w:r>
              <w:rPr>
                <w:noProof/>
                <w:webHidden/>
              </w:rPr>
            </w:r>
            <w:r>
              <w:rPr>
                <w:noProof/>
                <w:webHidden/>
              </w:rPr>
              <w:fldChar w:fldCharType="separate"/>
            </w:r>
            <w:r w:rsidR="00DC1E89">
              <w:rPr>
                <w:noProof/>
                <w:webHidden/>
              </w:rPr>
              <w:t>9</w:t>
            </w:r>
            <w:r>
              <w:rPr>
                <w:noProof/>
                <w:webHidden/>
              </w:rPr>
              <w:fldChar w:fldCharType="end"/>
            </w:r>
          </w:hyperlink>
        </w:p>
        <w:p w14:paraId="54ADC9DD" w14:textId="250C64BE" w:rsidR="00D53A37" w:rsidRDefault="00D53A37">
          <w:pPr>
            <w:pStyle w:val="Spistreci2"/>
            <w:tabs>
              <w:tab w:val="right" w:pos="9019"/>
            </w:tabs>
            <w:rPr>
              <w:noProof/>
            </w:rPr>
          </w:pPr>
          <w:hyperlink w:anchor="_Toc113535448" w:history="1">
            <w:r w:rsidRPr="000D2134">
              <w:rPr>
                <w:rStyle w:val="Hipercze"/>
                <w:noProof/>
              </w:rPr>
              <w:t>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_Toc113535448 \h </w:instrText>
            </w:r>
            <w:r>
              <w:rPr>
                <w:noProof/>
                <w:webHidden/>
              </w:rPr>
            </w:r>
            <w:r>
              <w:rPr>
                <w:noProof/>
                <w:webHidden/>
              </w:rPr>
              <w:fldChar w:fldCharType="separate"/>
            </w:r>
            <w:r w:rsidR="00DC1E89">
              <w:rPr>
                <w:noProof/>
                <w:webHidden/>
              </w:rPr>
              <w:t>10</w:t>
            </w:r>
            <w:r>
              <w:rPr>
                <w:noProof/>
                <w:webHidden/>
              </w:rPr>
              <w:fldChar w:fldCharType="end"/>
            </w:r>
          </w:hyperlink>
        </w:p>
        <w:p w14:paraId="2A26085D" w14:textId="7147BC59" w:rsidR="00D53A37" w:rsidRDefault="00D53A37">
          <w:pPr>
            <w:pStyle w:val="Spistreci2"/>
            <w:tabs>
              <w:tab w:val="right" w:pos="9019"/>
            </w:tabs>
            <w:rPr>
              <w:noProof/>
            </w:rPr>
          </w:pPr>
          <w:hyperlink w:anchor="_Toc113535449" w:history="1">
            <w:r w:rsidRPr="000D2134">
              <w:rPr>
                <w:rStyle w:val="Hipercze"/>
                <w:noProof/>
              </w:rPr>
              <w:t>XI. Poleganie na zasobach innych podmiotów</w:t>
            </w:r>
            <w:r>
              <w:rPr>
                <w:noProof/>
                <w:webHidden/>
              </w:rPr>
              <w:tab/>
            </w:r>
            <w:r>
              <w:rPr>
                <w:noProof/>
                <w:webHidden/>
              </w:rPr>
              <w:fldChar w:fldCharType="begin"/>
            </w:r>
            <w:r>
              <w:rPr>
                <w:noProof/>
                <w:webHidden/>
              </w:rPr>
              <w:instrText xml:space="preserve"> PAGEREF _Toc113535449 \h </w:instrText>
            </w:r>
            <w:r>
              <w:rPr>
                <w:noProof/>
                <w:webHidden/>
              </w:rPr>
            </w:r>
            <w:r>
              <w:rPr>
                <w:noProof/>
                <w:webHidden/>
              </w:rPr>
              <w:fldChar w:fldCharType="separate"/>
            </w:r>
            <w:r w:rsidR="00DC1E89">
              <w:rPr>
                <w:noProof/>
                <w:webHidden/>
              </w:rPr>
              <w:t>12</w:t>
            </w:r>
            <w:r>
              <w:rPr>
                <w:noProof/>
                <w:webHidden/>
              </w:rPr>
              <w:fldChar w:fldCharType="end"/>
            </w:r>
          </w:hyperlink>
        </w:p>
        <w:p w14:paraId="101BB2E7" w14:textId="032B866C" w:rsidR="00D53A37" w:rsidRDefault="00D53A37">
          <w:pPr>
            <w:pStyle w:val="Spistreci2"/>
            <w:tabs>
              <w:tab w:val="right" w:pos="9019"/>
            </w:tabs>
            <w:rPr>
              <w:noProof/>
            </w:rPr>
          </w:pPr>
          <w:hyperlink w:anchor="_Toc113535450" w:history="1">
            <w:r w:rsidRPr="000D2134">
              <w:rPr>
                <w:rStyle w:val="Hipercze"/>
                <w:noProof/>
              </w:rPr>
              <w:t>XII. Informacja dla Wykonawców wspólnie ubiegających się o udzielenie zamówienia (w tym spółki cywilne).</w:t>
            </w:r>
            <w:r>
              <w:rPr>
                <w:noProof/>
                <w:webHidden/>
              </w:rPr>
              <w:tab/>
            </w:r>
            <w:r>
              <w:rPr>
                <w:noProof/>
                <w:webHidden/>
              </w:rPr>
              <w:fldChar w:fldCharType="begin"/>
            </w:r>
            <w:r>
              <w:rPr>
                <w:noProof/>
                <w:webHidden/>
              </w:rPr>
              <w:instrText xml:space="preserve"> PAGEREF _Toc113535450 \h </w:instrText>
            </w:r>
            <w:r>
              <w:rPr>
                <w:noProof/>
                <w:webHidden/>
              </w:rPr>
            </w:r>
            <w:r>
              <w:rPr>
                <w:noProof/>
                <w:webHidden/>
              </w:rPr>
              <w:fldChar w:fldCharType="separate"/>
            </w:r>
            <w:r w:rsidR="00DC1E89">
              <w:rPr>
                <w:noProof/>
                <w:webHidden/>
              </w:rPr>
              <w:t>14</w:t>
            </w:r>
            <w:r>
              <w:rPr>
                <w:noProof/>
                <w:webHidden/>
              </w:rPr>
              <w:fldChar w:fldCharType="end"/>
            </w:r>
          </w:hyperlink>
        </w:p>
        <w:p w14:paraId="11AAF69A" w14:textId="54D1245F" w:rsidR="00D53A37" w:rsidRDefault="00D53A37">
          <w:pPr>
            <w:pStyle w:val="Spistreci2"/>
            <w:tabs>
              <w:tab w:val="right" w:pos="9019"/>
            </w:tabs>
            <w:rPr>
              <w:noProof/>
            </w:rPr>
          </w:pPr>
          <w:hyperlink w:anchor="_Toc113535451" w:history="1">
            <w:r w:rsidRPr="000D2134">
              <w:rPr>
                <w:rStyle w:val="Hipercze"/>
                <w:noProof/>
              </w:rPr>
              <w:t>XIII.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_Toc113535451 \h </w:instrText>
            </w:r>
            <w:r>
              <w:rPr>
                <w:noProof/>
                <w:webHidden/>
              </w:rPr>
            </w:r>
            <w:r>
              <w:rPr>
                <w:noProof/>
                <w:webHidden/>
              </w:rPr>
              <w:fldChar w:fldCharType="separate"/>
            </w:r>
            <w:r w:rsidR="00DC1E89">
              <w:rPr>
                <w:noProof/>
                <w:webHidden/>
              </w:rPr>
              <w:t>14</w:t>
            </w:r>
            <w:r>
              <w:rPr>
                <w:noProof/>
                <w:webHidden/>
              </w:rPr>
              <w:fldChar w:fldCharType="end"/>
            </w:r>
          </w:hyperlink>
        </w:p>
        <w:p w14:paraId="66C32BA3" w14:textId="56E17AA4" w:rsidR="00D53A37" w:rsidRDefault="00D53A37">
          <w:pPr>
            <w:pStyle w:val="Spistreci2"/>
            <w:tabs>
              <w:tab w:val="right" w:pos="9019"/>
            </w:tabs>
            <w:rPr>
              <w:noProof/>
            </w:rPr>
          </w:pPr>
          <w:hyperlink w:anchor="_Toc113535452" w:history="1">
            <w:r w:rsidRPr="000D2134">
              <w:rPr>
                <w:rStyle w:val="Hipercze"/>
                <w:noProof/>
              </w:rPr>
              <w:t>XIV. Opis sposobu przygotowania ofert oraz dokumentów wymaganych przez Zamawiającego w SWZ</w:t>
            </w:r>
            <w:r>
              <w:rPr>
                <w:noProof/>
                <w:webHidden/>
              </w:rPr>
              <w:tab/>
            </w:r>
            <w:r>
              <w:rPr>
                <w:noProof/>
                <w:webHidden/>
              </w:rPr>
              <w:fldChar w:fldCharType="begin"/>
            </w:r>
            <w:r>
              <w:rPr>
                <w:noProof/>
                <w:webHidden/>
              </w:rPr>
              <w:instrText xml:space="preserve"> PAGEREF _Toc113535452 \h </w:instrText>
            </w:r>
            <w:r>
              <w:rPr>
                <w:noProof/>
                <w:webHidden/>
              </w:rPr>
            </w:r>
            <w:r>
              <w:rPr>
                <w:noProof/>
                <w:webHidden/>
              </w:rPr>
              <w:fldChar w:fldCharType="separate"/>
            </w:r>
            <w:r w:rsidR="00DC1E89">
              <w:rPr>
                <w:noProof/>
                <w:webHidden/>
              </w:rPr>
              <w:t>17</w:t>
            </w:r>
            <w:r>
              <w:rPr>
                <w:noProof/>
                <w:webHidden/>
              </w:rPr>
              <w:fldChar w:fldCharType="end"/>
            </w:r>
          </w:hyperlink>
        </w:p>
        <w:p w14:paraId="686E072C" w14:textId="39ADC12A" w:rsidR="00D53A37" w:rsidRDefault="00D53A37">
          <w:pPr>
            <w:pStyle w:val="Spistreci2"/>
            <w:tabs>
              <w:tab w:val="right" w:pos="9019"/>
            </w:tabs>
            <w:rPr>
              <w:noProof/>
            </w:rPr>
          </w:pPr>
          <w:hyperlink w:anchor="_Toc113535453" w:history="1">
            <w:r w:rsidRPr="000D2134">
              <w:rPr>
                <w:rStyle w:val="Hipercze"/>
                <w:noProof/>
              </w:rPr>
              <w:t>XV. Sposób obliczania ceny oferty</w:t>
            </w:r>
            <w:r>
              <w:rPr>
                <w:noProof/>
                <w:webHidden/>
              </w:rPr>
              <w:tab/>
            </w:r>
            <w:r>
              <w:rPr>
                <w:noProof/>
                <w:webHidden/>
              </w:rPr>
              <w:fldChar w:fldCharType="begin"/>
            </w:r>
            <w:r>
              <w:rPr>
                <w:noProof/>
                <w:webHidden/>
              </w:rPr>
              <w:instrText xml:space="preserve"> PAGEREF _Toc113535453 \h </w:instrText>
            </w:r>
            <w:r>
              <w:rPr>
                <w:noProof/>
                <w:webHidden/>
              </w:rPr>
            </w:r>
            <w:r>
              <w:rPr>
                <w:noProof/>
                <w:webHidden/>
              </w:rPr>
              <w:fldChar w:fldCharType="separate"/>
            </w:r>
            <w:r w:rsidR="00DC1E89">
              <w:rPr>
                <w:noProof/>
                <w:webHidden/>
              </w:rPr>
              <w:t>22</w:t>
            </w:r>
            <w:r>
              <w:rPr>
                <w:noProof/>
                <w:webHidden/>
              </w:rPr>
              <w:fldChar w:fldCharType="end"/>
            </w:r>
          </w:hyperlink>
        </w:p>
        <w:p w14:paraId="6015FF98" w14:textId="5866CB03" w:rsidR="00D53A37" w:rsidRDefault="00D53A37">
          <w:pPr>
            <w:pStyle w:val="Spistreci2"/>
            <w:tabs>
              <w:tab w:val="right" w:pos="9019"/>
            </w:tabs>
            <w:rPr>
              <w:noProof/>
            </w:rPr>
          </w:pPr>
          <w:hyperlink w:anchor="_Toc113535454" w:history="1">
            <w:r w:rsidRPr="000D2134">
              <w:rPr>
                <w:rStyle w:val="Hipercze"/>
                <w:noProof/>
              </w:rPr>
              <w:t>XVI. Wymagania dotyczące wadium</w:t>
            </w:r>
            <w:r>
              <w:rPr>
                <w:noProof/>
                <w:webHidden/>
              </w:rPr>
              <w:tab/>
            </w:r>
            <w:r>
              <w:rPr>
                <w:noProof/>
                <w:webHidden/>
              </w:rPr>
              <w:fldChar w:fldCharType="begin"/>
            </w:r>
            <w:r>
              <w:rPr>
                <w:noProof/>
                <w:webHidden/>
              </w:rPr>
              <w:instrText xml:space="preserve"> PAGEREF _Toc113535454 \h </w:instrText>
            </w:r>
            <w:r>
              <w:rPr>
                <w:noProof/>
                <w:webHidden/>
              </w:rPr>
            </w:r>
            <w:r>
              <w:rPr>
                <w:noProof/>
                <w:webHidden/>
              </w:rPr>
              <w:fldChar w:fldCharType="separate"/>
            </w:r>
            <w:r w:rsidR="00DC1E89">
              <w:rPr>
                <w:noProof/>
                <w:webHidden/>
              </w:rPr>
              <w:t>23</w:t>
            </w:r>
            <w:r>
              <w:rPr>
                <w:noProof/>
                <w:webHidden/>
              </w:rPr>
              <w:fldChar w:fldCharType="end"/>
            </w:r>
          </w:hyperlink>
        </w:p>
        <w:p w14:paraId="46FB578A" w14:textId="2B0C6DAF" w:rsidR="00D53A37" w:rsidRDefault="00D53A37">
          <w:pPr>
            <w:pStyle w:val="Spistreci2"/>
            <w:tabs>
              <w:tab w:val="right" w:pos="9019"/>
            </w:tabs>
            <w:rPr>
              <w:noProof/>
            </w:rPr>
          </w:pPr>
          <w:hyperlink w:anchor="_Toc113535455" w:history="1">
            <w:r w:rsidRPr="000D2134">
              <w:rPr>
                <w:rStyle w:val="Hipercze"/>
                <w:noProof/>
              </w:rPr>
              <w:t>XVII. Termin związania ofertą</w:t>
            </w:r>
            <w:r>
              <w:rPr>
                <w:noProof/>
                <w:webHidden/>
              </w:rPr>
              <w:tab/>
            </w:r>
            <w:r>
              <w:rPr>
                <w:noProof/>
                <w:webHidden/>
              </w:rPr>
              <w:fldChar w:fldCharType="begin"/>
            </w:r>
            <w:r>
              <w:rPr>
                <w:noProof/>
                <w:webHidden/>
              </w:rPr>
              <w:instrText xml:space="preserve"> PAGEREF _Toc113535455 \h </w:instrText>
            </w:r>
            <w:r>
              <w:rPr>
                <w:noProof/>
                <w:webHidden/>
              </w:rPr>
            </w:r>
            <w:r>
              <w:rPr>
                <w:noProof/>
                <w:webHidden/>
              </w:rPr>
              <w:fldChar w:fldCharType="separate"/>
            </w:r>
            <w:r w:rsidR="00DC1E89">
              <w:rPr>
                <w:noProof/>
                <w:webHidden/>
              </w:rPr>
              <w:t>23</w:t>
            </w:r>
            <w:r>
              <w:rPr>
                <w:noProof/>
                <w:webHidden/>
              </w:rPr>
              <w:fldChar w:fldCharType="end"/>
            </w:r>
          </w:hyperlink>
        </w:p>
        <w:p w14:paraId="335A237F" w14:textId="1052BC15" w:rsidR="00D53A37" w:rsidRDefault="00D53A37">
          <w:pPr>
            <w:pStyle w:val="Spistreci2"/>
            <w:tabs>
              <w:tab w:val="right" w:pos="9019"/>
            </w:tabs>
            <w:rPr>
              <w:noProof/>
            </w:rPr>
          </w:pPr>
          <w:hyperlink w:anchor="_Toc113535456" w:history="1">
            <w:r w:rsidRPr="000D2134">
              <w:rPr>
                <w:rStyle w:val="Hipercze"/>
                <w:noProof/>
              </w:rPr>
              <w:t>XVIII. Miejsce i termin składania ofert</w:t>
            </w:r>
            <w:r>
              <w:rPr>
                <w:noProof/>
                <w:webHidden/>
              </w:rPr>
              <w:tab/>
            </w:r>
            <w:r>
              <w:rPr>
                <w:noProof/>
                <w:webHidden/>
              </w:rPr>
              <w:fldChar w:fldCharType="begin"/>
            </w:r>
            <w:r>
              <w:rPr>
                <w:noProof/>
                <w:webHidden/>
              </w:rPr>
              <w:instrText xml:space="preserve"> PAGEREF _Toc113535456 \h </w:instrText>
            </w:r>
            <w:r>
              <w:rPr>
                <w:noProof/>
                <w:webHidden/>
              </w:rPr>
            </w:r>
            <w:r>
              <w:rPr>
                <w:noProof/>
                <w:webHidden/>
              </w:rPr>
              <w:fldChar w:fldCharType="separate"/>
            </w:r>
            <w:r w:rsidR="00DC1E89">
              <w:rPr>
                <w:noProof/>
                <w:webHidden/>
              </w:rPr>
              <w:t>23</w:t>
            </w:r>
            <w:r>
              <w:rPr>
                <w:noProof/>
                <w:webHidden/>
              </w:rPr>
              <w:fldChar w:fldCharType="end"/>
            </w:r>
          </w:hyperlink>
        </w:p>
        <w:p w14:paraId="24109B3A" w14:textId="730C9703" w:rsidR="00D53A37" w:rsidRDefault="00D53A37">
          <w:pPr>
            <w:pStyle w:val="Spistreci2"/>
            <w:tabs>
              <w:tab w:val="right" w:pos="9019"/>
            </w:tabs>
            <w:rPr>
              <w:noProof/>
            </w:rPr>
          </w:pPr>
          <w:hyperlink w:anchor="_Toc113535457" w:history="1">
            <w:r w:rsidRPr="000D2134">
              <w:rPr>
                <w:rStyle w:val="Hipercze"/>
                <w:noProof/>
              </w:rPr>
              <w:t>XIX. Otwarcie ofert</w:t>
            </w:r>
            <w:r>
              <w:rPr>
                <w:noProof/>
                <w:webHidden/>
              </w:rPr>
              <w:tab/>
            </w:r>
            <w:r>
              <w:rPr>
                <w:noProof/>
                <w:webHidden/>
              </w:rPr>
              <w:fldChar w:fldCharType="begin"/>
            </w:r>
            <w:r>
              <w:rPr>
                <w:noProof/>
                <w:webHidden/>
              </w:rPr>
              <w:instrText xml:space="preserve"> PAGEREF _Toc113535457 \h </w:instrText>
            </w:r>
            <w:r>
              <w:rPr>
                <w:noProof/>
                <w:webHidden/>
              </w:rPr>
            </w:r>
            <w:r>
              <w:rPr>
                <w:noProof/>
                <w:webHidden/>
              </w:rPr>
              <w:fldChar w:fldCharType="separate"/>
            </w:r>
            <w:r w:rsidR="00DC1E89">
              <w:rPr>
                <w:noProof/>
                <w:webHidden/>
              </w:rPr>
              <w:t>24</w:t>
            </w:r>
            <w:r>
              <w:rPr>
                <w:noProof/>
                <w:webHidden/>
              </w:rPr>
              <w:fldChar w:fldCharType="end"/>
            </w:r>
          </w:hyperlink>
        </w:p>
        <w:p w14:paraId="2C1FBC9D" w14:textId="37DD5FD2" w:rsidR="00D53A37" w:rsidRDefault="00D53A37">
          <w:pPr>
            <w:pStyle w:val="Spistreci2"/>
            <w:tabs>
              <w:tab w:val="right" w:pos="9019"/>
            </w:tabs>
            <w:rPr>
              <w:noProof/>
            </w:rPr>
          </w:pPr>
          <w:hyperlink w:anchor="_Toc113535458" w:history="1">
            <w:r w:rsidRPr="000D2134">
              <w:rPr>
                <w:rStyle w:val="Hipercze"/>
                <w:noProof/>
              </w:rPr>
              <w:t>XX. Opis kryteriów oceny ofert wraz z podaniem wag tych kryteriów i sposobu oceny ofert</w:t>
            </w:r>
            <w:r>
              <w:rPr>
                <w:noProof/>
                <w:webHidden/>
              </w:rPr>
              <w:tab/>
            </w:r>
            <w:r>
              <w:rPr>
                <w:noProof/>
                <w:webHidden/>
              </w:rPr>
              <w:fldChar w:fldCharType="begin"/>
            </w:r>
            <w:r>
              <w:rPr>
                <w:noProof/>
                <w:webHidden/>
              </w:rPr>
              <w:instrText xml:space="preserve"> PAGEREF _Toc113535458 \h </w:instrText>
            </w:r>
            <w:r>
              <w:rPr>
                <w:noProof/>
                <w:webHidden/>
              </w:rPr>
            </w:r>
            <w:r>
              <w:rPr>
                <w:noProof/>
                <w:webHidden/>
              </w:rPr>
              <w:fldChar w:fldCharType="separate"/>
            </w:r>
            <w:r w:rsidR="00DC1E89">
              <w:rPr>
                <w:noProof/>
                <w:webHidden/>
              </w:rPr>
              <w:t>24</w:t>
            </w:r>
            <w:r>
              <w:rPr>
                <w:noProof/>
                <w:webHidden/>
              </w:rPr>
              <w:fldChar w:fldCharType="end"/>
            </w:r>
          </w:hyperlink>
        </w:p>
        <w:p w14:paraId="5893A3E2" w14:textId="3A8F4D11" w:rsidR="00D53A37" w:rsidRDefault="00D53A37">
          <w:pPr>
            <w:pStyle w:val="Spistreci2"/>
            <w:tabs>
              <w:tab w:val="right" w:pos="9019"/>
            </w:tabs>
            <w:rPr>
              <w:noProof/>
            </w:rPr>
          </w:pPr>
          <w:hyperlink w:anchor="_Toc113535459" w:history="1">
            <w:r w:rsidRPr="000D2134">
              <w:rPr>
                <w:rStyle w:val="Hipercze"/>
                <w:noProof/>
              </w:rPr>
              <w:t>XXI.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_Toc113535459 \h </w:instrText>
            </w:r>
            <w:r>
              <w:rPr>
                <w:noProof/>
                <w:webHidden/>
              </w:rPr>
            </w:r>
            <w:r>
              <w:rPr>
                <w:noProof/>
                <w:webHidden/>
              </w:rPr>
              <w:fldChar w:fldCharType="separate"/>
            </w:r>
            <w:r w:rsidR="00DC1E89">
              <w:rPr>
                <w:noProof/>
                <w:webHidden/>
              </w:rPr>
              <w:t>25</w:t>
            </w:r>
            <w:r>
              <w:rPr>
                <w:noProof/>
                <w:webHidden/>
              </w:rPr>
              <w:fldChar w:fldCharType="end"/>
            </w:r>
          </w:hyperlink>
        </w:p>
        <w:p w14:paraId="3302EE91" w14:textId="71FAD010" w:rsidR="00D53A37" w:rsidRDefault="00D53A37">
          <w:pPr>
            <w:pStyle w:val="Spistreci2"/>
            <w:tabs>
              <w:tab w:val="right" w:pos="9019"/>
            </w:tabs>
            <w:rPr>
              <w:noProof/>
            </w:rPr>
          </w:pPr>
          <w:hyperlink w:anchor="_Toc113535460" w:history="1">
            <w:r w:rsidRPr="000D2134">
              <w:rPr>
                <w:rStyle w:val="Hipercze"/>
                <w:noProof/>
              </w:rPr>
              <w:t>XXII. Wymagania dotyczące zabezpieczenia należytego wykonania umowy</w:t>
            </w:r>
            <w:r>
              <w:rPr>
                <w:noProof/>
                <w:webHidden/>
              </w:rPr>
              <w:tab/>
            </w:r>
            <w:r>
              <w:rPr>
                <w:noProof/>
                <w:webHidden/>
              </w:rPr>
              <w:fldChar w:fldCharType="begin"/>
            </w:r>
            <w:r>
              <w:rPr>
                <w:noProof/>
                <w:webHidden/>
              </w:rPr>
              <w:instrText xml:space="preserve"> PAGEREF _Toc113535460 \h </w:instrText>
            </w:r>
            <w:r>
              <w:rPr>
                <w:noProof/>
                <w:webHidden/>
              </w:rPr>
            </w:r>
            <w:r>
              <w:rPr>
                <w:noProof/>
                <w:webHidden/>
              </w:rPr>
              <w:fldChar w:fldCharType="separate"/>
            </w:r>
            <w:r w:rsidR="00DC1E89">
              <w:rPr>
                <w:noProof/>
                <w:webHidden/>
              </w:rPr>
              <w:t>26</w:t>
            </w:r>
            <w:r>
              <w:rPr>
                <w:noProof/>
                <w:webHidden/>
              </w:rPr>
              <w:fldChar w:fldCharType="end"/>
            </w:r>
          </w:hyperlink>
        </w:p>
        <w:p w14:paraId="60F903A4" w14:textId="0FF983CA" w:rsidR="00D53A37" w:rsidRDefault="00D53A37">
          <w:pPr>
            <w:pStyle w:val="Spistreci2"/>
            <w:tabs>
              <w:tab w:val="right" w:pos="9019"/>
            </w:tabs>
            <w:rPr>
              <w:noProof/>
            </w:rPr>
          </w:pPr>
          <w:hyperlink w:anchor="_Toc113535462" w:history="1">
            <w:r w:rsidRPr="000D2134">
              <w:rPr>
                <w:rStyle w:val="Hipercze"/>
                <w:noProof/>
              </w:rPr>
              <w:t>XXIII. Informacje o treści zawieranej umowy oraz możliwości jej zmiany</w:t>
            </w:r>
            <w:r>
              <w:rPr>
                <w:noProof/>
                <w:webHidden/>
              </w:rPr>
              <w:tab/>
            </w:r>
            <w:r>
              <w:rPr>
                <w:noProof/>
                <w:webHidden/>
              </w:rPr>
              <w:fldChar w:fldCharType="begin"/>
            </w:r>
            <w:r>
              <w:rPr>
                <w:noProof/>
                <w:webHidden/>
              </w:rPr>
              <w:instrText xml:space="preserve"> PAGEREF _Toc113535462 \h </w:instrText>
            </w:r>
            <w:r>
              <w:rPr>
                <w:noProof/>
                <w:webHidden/>
              </w:rPr>
            </w:r>
            <w:r>
              <w:rPr>
                <w:noProof/>
                <w:webHidden/>
              </w:rPr>
              <w:fldChar w:fldCharType="separate"/>
            </w:r>
            <w:r w:rsidR="00DC1E89">
              <w:rPr>
                <w:noProof/>
                <w:webHidden/>
              </w:rPr>
              <w:t>28</w:t>
            </w:r>
            <w:r>
              <w:rPr>
                <w:noProof/>
                <w:webHidden/>
              </w:rPr>
              <w:fldChar w:fldCharType="end"/>
            </w:r>
          </w:hyperlink>
        </w:p>
        <w:p w14:paraId="4C0D9D4B" w14:textId="5A5DC3E4" w:rsidR="00D53A37" w:rsidRDefault="00D53A37">
          <w:pPr>
            <w:pStyle w:val="Spistreci2"/>
            <w:tabs>
              <w:tab w:val="right" w:pos="9019"/>
            </w:tabs>
            <w:rPr>
              <w:noProof/>
            </w:rPr>
          </w:pPr>
          <w:hyperlink w:anchor="_Toc113535463" w:history="1">
            <w:r w:rsidRPr="000D2134">
              <w:rPr>
                <w:rStyle w:val="Hipercze"/>
                <w:noProof/>
              </w:rPr>
              <w:t>XIV. Pouczenie o środkach ochrony prawnej przysługujących Wykonawcy</w:t>
            </w:r>
            <w:r>
              <w:rPr>
                <w:noProof/>
                <w:webHidden/>
              </w:rPr>
              <w:tab/>
            </w:r>
            <w:r>
              <w:rPr>
                <w:noProof/>
                <w:webHidden/>
              </w:rPr>
              <w:fldChar w:fldCharType="begin"/>
            </w:r>
            <w:r>
              <w:rPr>
                <w:noProof/>
                <w:webHidden/>
              </w:rPr>
              <w:instrText xml:space="preserve"> PAGEREF _Toc113535463 \h </w:instrText>
            </w:r>
            <w:r>
              <w:rPr>
                <w:noProof/>
                <w:webHidden/>
              </w:rPr>
            </w:r>
            <w:r>
              <w:rPr>
                <w:noProof/>
                <w:webHidden/>
              </w:rPr>
              <w:fldChar w:fldCharType="separate"/>
            </w:r>
            <w:r w:rsidR="00DC1E89">
              <w:rPr>
                <w:noProof/>
                <w:webHidden/>
              </w:rPr>
              <w:t>29</w:t>
            </w:r>
            <w:r>
              <w:rPr>
                <w:noProof/>
                <w:webHidden/>
              </w:rPr>
              <w:fldChar w:fldCharType="end"/>
            </w:r>
          </w:hyperlink>
        </w:p>
        <w:p w14:paraId="4158239B" w14:textId="221FA180" w:rsidR="00D53A37" w:rsidRDefault="00D53A37">
          <w:pPr>
            <w:pStyle w:val="Spistreci2"/>
            <w:tabs>
              <w:tab w:val="right" w:pos="9019"/>
            </w:tabs>
            <w:rPr>
              <w:noProof/>
            </w:rPr>
          </w:pPr>
          <w:hyperlink w:anchor="_Toc113535464" w:history="1">
            <w:r w:rsidRPr="000D2134">
              <w:rPr>
                <w:rStyle w:val="Hipercze"/>
                <w:noProof/>
              </w:rPr>
              <w:t>XXV. Zalecenia Zamawiającego</w:t>
            </w:r>
            <w:r>
              <w:rPr>
                <w:noProof/>
                <w:webHidden/>
              </w:rPr>
              <w:tab/>
            </w:r>
            <w:r>
              <w:rPr>
                <w:noProof/>
                <w:webHidden/>
              </w:rPr>
              <w:fldChar w:fldCharType="begin"/>
            </w:r>
            <w:r>
              <w:rPr>
                <w:noProof/>
                <w:webHidden/>
              </w:rPr>
              <w:instrText xml:space="preserve"> PAGEREF _Toc113535464 \h </w:instrText>
            </w:r>
            <w:r>
              <w:rPr>
                <w:noProof/>
                <w:webHidden/>
              </w:rPr>
            </w:r>
            <w:r>
              <w:rPr>
                <w:noProof/>
                <w:webHidden/>
              </w:rPr>
              <w:fldChar w:fldCharType="separate"/>
            </w:r>
            <w:r w:rsidR="00DC1E89">
              <w:rPr>
                <w:noProof/>
                <w:webHidden/>
              </w:rPr>
              <w:t>30</w:t>
            </w:r>
            <w:r>
              <w:rPr>
                <w:noProof/>
                <w:webHidden/>
              </w:rPr>
              <w:fldChar w:fldCharType="end"/>
            </w:r>
          </w:hyperlink>
        </w:p>
        <w:p w14:paraId="6D5AD795" w14:textId="74D3EF02" w:rsidR="00D53A37" w:rsidRDefault="00D53A37">
          <w:pPr>
            <w:pStyle w:val="Spistreci2"/>
            <w:tabs>
              <w:tab w:val="right" w:pos="9019"/>
            </w:tabs>
            <w:rPr>
              <w:noProof/>
            </w:rPr>
          </w:pPr>
          <w:hyperlink w:anchor="_Toc113535465" w:history="1">
            <w:r w:rsidRPr="000D2134">
              <w:rPr>
                <w:rStyle w:val="Hipercze"/>
                <w:noProof/>
              </w:rPr>
              <w:t>XXVI. Spis załączników</w:t>
            </w:r>
            <w:r>
              <w:rPr>
                <w:noProof/>
                <w:webHidden/>
              </w:rPr>
              <w:tab/>
            </w:r>
            <w:r>
              <w:rPr>
                <w:noProof/>
                <w:webHidden/>
              </w:rPr>
              <w:fldChar w:fldCharType="begin"/>
            </w:r>
            <w:r>
              <w:rPr>
                <w:noProof/>
                <w:webHidden/>
              </w:rPr>
              <w:instrText xml:space="preserve"> PAGEREF _Toc113535465 \h </w:instrText>
            </w:r>
            <w:r>
              <w:rPr>
                <w:noProof/>
                <w:webHidden/>
              </w:rPr>
            </w:r>
            <w:r>
              <w:rPr>
                <w:noProof/>
                <w:webHidden/>
              </w:rPr>
              <w:fldChar w:fldCharType="separate"/>
            </w:r>
            <w:r w:rsidR="00DC1E89">
              <w:rPr>
                <w:noProof/>
                <w:webHidden/>
              </w:rPr>
              <w:t>31</w:t>
            </w:r>
            <w:r>
              <w:rPr>
                <w:noProof/>
                <w:webHidden/>
              </w:rPr>
              <w:fldChar w:fldCharType="end"/>
            </w:r>
          </w:hyperlink>
        </w:p>
        <w:p w14:paraId="00000045" w14:textId="510D6D02" w:rsidR="0064397C" w:rsidRDefault="00874596">
          <w:pPr>
            <w:tabs>
              <w:tab w:val="right" w:pos="9025"/>
            </w:tabs>
            <w:spacing w:before="200" w:after="80" w:line="240" w:lineRule="auto"/>
            <w:rPr>
              <w:b/>
              <w:color w:val="000000"/>
            </w:rPr>
          </w:pPr>
          <w:r>
            <w:fldChar w:fldCharType="end"/>
          </w:r>
        </w:p>
      </w:sdtContent>
    </w:sdt>
    <w:p w14:paraId="00000046" w14:textId="77777777" w:rsidR="0064397C" w:rsidRDefault="0064397C">
      <w:pPr>
        <w:spacing w:before="240" w:after="240"/>
      </w:pPr>
    </w:p>
    <w:p w14:paraId="00000047" w14:textId="089012B6" w:rsidR="0064397C" w:rsidRDefault="00874596">
      <w:pPr>
        <w:pStyle w:val="Nagwek2"/>
      </w:pPr>
      <w:bookmarkStart w:id="5" w:name="_Toc113535439"/>
      <w:r>
        <w:lastRenderedPageBreak/>
        <w:t>I. Nazwa oraz adres Zamawiającego</w:t>
      </w:r>
      <w:bookmarkEnd w:id="5"/>
    </w:p>
    <w:p w14:paraId="33804EFA" w14:textId="6AD4E323" w:rsidR="003604A7" w:rsidRPr="003604A7" w:rsidRDefault="00880752">
      <w:pPr>
        <w:pStyle w:val="Nagwek51"/>
        <w:numPr>
          <w:ilvl w:val="0"/>
          <w:numId w:val="32"/>
        </w:numPr>
      </w:pPr>
      <w:bookmarkStart w:id="6" w:name="_Toc113535440"/>
      <w:r>
        <w:t>W</w:t>
      </w:r>
      <w:r w:rsidR="003604A7" w:rsidRPr="003604A7">
        <w:t xml:space="preserve">ojskowy Oddział Gospodarczy, Rząska, ul. Krakowska </w:t>
      </w:r>
      <w:r w:rsidR="00AA2F48">
        <w:t>1</w:t>
      </w:r>
      <w:r w:rsidR="003604A7" w:rsidRPr="003604A7">
        <w:t>, 30-901 Kraków</w:t>
      </w:r>
      <w:bookmarkEnd w:id="6"/>
    </w:p>
    <w:p w14:paraId="5C62A383" w14:textId="77777777" w:rsidR="003604A7" w:rsidRPr="003604A7" w:rsidRDefault="003604A7" w:rsidP="003604A7">
      <w:pPr>
        <w:pStyle w:val="Tekstpodstawowy"/>
        <w:spacing w:before="1"/>
        <w:rPr>
          <w:b/>
        </w:rPr>
      </w:pPr>
    </w:p>
    <w:p w14:paraId="4F27B87F" w14:textId="6046C46A" w:rsidR="003604A7" w:rsidRPr="00DB43A7" w:rsidRDefault="003604A7" w:rsidP="00DB43A7">
      <w:pPr>
        <w:pStyle w:val="Akapitzlist"/>
        <w:numPr>
          <w:ilvl w:val="1"/>
          <w:numId w:val="20"/>
        </w:numPr>
        <w:tabs>
          <w:tab w:val="left" w:pos="699"/>
        </w:tabs>
        <w:spacing w:line="360" w:lineRule="auto"/>
        <w:rPr>
          <w:sz w:val="20"/>
          <w:szCs w:val="20"/>
        </w:rPr>
      </w:pPr>
      <w:r w:rsidRPr="003604A7">
        <w:rPr>
          <w:sz w:val="20"/>
          <w:szCs w:val="20"/>
        </w:rPr>
        <w:t xml:space="preserve">tel.: +48 </w:t>
      </w:r>
      <w:r w:rsidR="00DB43A7" w:rsidRPr="00DB43A7">
        <w:rPr>
          <w:sz w:val="20"/>
          <w:szCs w:val="20"/>
        </w:rPr>
        <w:t xml:space="preserve">261 13 54 41 </w:t>
      </w:r>
      <w:r w:rsidR="00EF5118" w:rsidRPr="00DB43A7">
        <w:rPr>
          <w:sz w:val="20"/>
          <w:szCs w:val="20"/>
        </w:rPr>
        <w:t>od poniedziałku do piątku w godz. 07:00 – 15:00, z wyłączeniem dni wolnych od pracy</w:t>
      </w:r>
    </w:p>
    <w:p w14:paraId="692C4538" w14:textId="0EA9790C" w:rsidR="00DB43A7" w:rsidRPr="00DB43A7" w:rsidRDefault="007224EC" w:rsidP="00DB43A7">
      <w:pPr>
        <w:pStyle w:val="Akapitzlist"/>
        <w:numPr>
          <w:ilvl w:val="1"/>
          <w:numId w:val="20"/>
        </w:numPr>
        <w:tabs>
          <w:tab w:val="left" w:pos="699"/>
        </w:tabs>
        <w:spacing w:before="116"/>
        <w:rPr>
          <w:sz w:val="20"/>
          <w:szCs w:val="20"/>
        </w:rPr>
      </w:pPr>
      <w:r w:rsidRPr="00DB43A7">
        <w:rPr>
          <w:sz w:val="20"/>
          <w:szCs w:val="20"/>
        </w:rPr>
        <w:t>e-</w:t>
      </w:r>
      <w:r w:rsidR="003604A7" w:rsidRPr="00DB43A7">
        <w:rPr>
          <w:sz w:val="20"/>
          <w:szCs w:val="20"/>
        </w:rPr>
        <w:t>mail</w:t>
      </w:r>
      <w:r w:rsidR="003604A7" w:rsidRPr="00DB43A7">
        <w:rPr>
          <w:color w:val="0000FF"/>
          <w:sz w:val="20"/>
          <w:szCs w:val="20"/>
        </w:rPr>
        <w:t>:</w:t>
      </w:r>
      <w:r w:rsidR="0001643D" w:rsidRPr="00DB43A7">
        <w:rPr>
          <w:color w:val="0000FF"/>
          <w:sz w:val="20"/>
          <w:szCs w:val="20"/>
        </w:rPr>
        <w:t xml:space="preserve"> </w:t>
      </w:r>
      <w:r w:rsidR="00DB43A7" w:rsidRPr="00DB43A7">
        <w:rPr>
          <w:sz w:val="20"/>
          <w:szCs w:val="20"/>
        </w:rPr>
        <w:t xml:space="preserve">35wog.sekretariat@ron.mil.pl </w:t>
      </w:r>
    </w:p>
    <w:p w14:paraId="75145C62" w14:textId="626861D7" w:rsidR="003604A7" w:rsidRPr="00DB43A7" w:rsidRDefault="003604A7" w:rsidP="006E2DA1">
      <w:pPr>
        <w:pStyle w:val="Akapitzlist"/>
        <w:numPr>
          <w:ilvl w:val="1"/>
          <w:numId w:val="20"/>
        </w:numPr>
        <w:tabs>
          <w:tab w:val="left" w:pos="699"/>
        </w:tabs>
        <w:spacing w:before="116"/>
        <w:rPr>
          <w:sz w:val="20"/>
          <w:szCs w:val="20"/>
        </w:rPr>
      </w:pPr>
      <w:r w:rsidRPr="00DB43A7">
        <w:rPr>
          <w:sz w:val="20"/>
          <w:szCs w:val="20"/>
        </w:rPr>
        <w:t xml:space="preserve">NIP: 513 - 022 - 24 </w:t>
      </w:r>
      <w:r w:rsidR="00FC4FF7" w:rsidRPr="00DB43A7">
        <w:rPr>
          <w:sz w:val="20"/>
          <w:szCs w:val="20"/>
        </w:rPr>
        <w:t>–</w:t>
      </w:r>
      <w:r w:rsidRPr="00DB43A7">
        <w:rPr>
          <w:spacing w:val="4"/>
          <w:sz w:val="20"/>
          <w:szCs w:val="20"/>
        </w:rPr>
        <w:t xml:space="preserve"> </w:t>
      </w:r>
      <w:r w:rsidRPr="00DB43A7">
        <w:rPr>
          <w:sz w:val="20"/>
          <w:szCs w:val="20"/>
        </w:rPr>
        <w:t>34</w:t>
      </w:r>
    </w:p>
    <w:p w14:paraId="0A9542C2" w14:textId="5D8738F2" w:rsidR="00FC4FF7" w:rsidRDefault="00D45882">
      <w:pPr>
        <w:pStyle w:val="Akapitzlist"/>
        <w:numPr>
          <w:ilvl w:val="1"/>
          <w:numId w:val="20"/>
        </w:numPr>
        <w:tabs>
          <w:tab w:val="left" w:pos="699"/>
        </w:tabs>
        <w:spacing w:before="116"/>
        <w:rPr>
          <w:sz w:val="20"/>
          <w:szCs w:val="20"/>
        </w:rPr>
      </w:pPr>
      <w:r w:rsidRPr="00D45882">
        <w:rPr>
          <w:sz w:val="20"/>
          <w:szCs w:val="20"/>
        </w:rPr>
        <w:t>Strona internetowa Zamawiającego</w:t>
      </w:r>
      <w:r w:rsidRPr="00286DC4">
        <w:rPr>
          <w:sz w:val="20"/>
          <w:szCs w:val="20"/>
        </w:rPr>
        <w:t xml:space="preserve">: </w:t>
      </w:r>
      <w:hyperlink r:id="rId9" w:history="1">
        <w:r w:rsidR="004A2DE8" w:rsidRPr="00286DC4">
          <w:rPr>
            <w:rStyle w:val="Hipercze"/>
            <w:color w:val="auto"/>
            <w:sz w:val="20"/>
            <w:szCs w:val="20"/>
          </w:rPr>
          <w:t>https://35wog.wp.mil.pl/pl/</w:t>
        </w:r>
      </w:hyperlink>
    </w:p>
    <w:p w14:paraId="091F149C" w14:textId="2DA13C4F" w:rsidR="004A2DE8" w:rsidRPr="003604A7" w:rsidRDefault="004A2DE8">
      <w:pPr>
        <w:pStyle w:val="Akapitzlist"/>
        <w:numPr>
          <w:ilvl w:val="1"/>
          <w:numId w:val="20"/>
        </w:numPr>
        <w:tabs>
          <w:tab w:val="left" w:pos="699"/>
        </w:tabs>
        <w:spacing w:before="116" w:line="360" w:lineRule="auto"/>
        <w:rPr>
          <w:sz w:val="20"/>
          <w:szCs w:val="20"/>
        </w:rPr>
      </w:pPr>
      <w:r w:rsidRPr="004A2DE8">
        <w:rPr>
          <w:sz w:val="20"/>
          <w:szCs w:val="20"/>
        </w:rPr>
        <w:t>Strona internetowa</w:t>
      </w:r>
      <w:r>
        <w:rPr>
          <w:sz w:val="20"/>
          <w:szCs w:val="20"/>
        </w:rPr>
        <w:t xml:space="preserve"> prowadzonego </w:t>
      </w:r>
      <w:r w:rsidRPr="00DF0B33">
        <w:rPr>
          <w:sz w:val="20"/>
          <w:szCs w:val="20"/>
        </w:rPr>
        <w:t xml:space="preserve">postępowania: </w:t>
      </w:r>
      <w:bookmarkStart w:id="7" w:name="_Hlk177930347"/>
      <w:r w:rsidR="00DB43A7" w:rsidRPr="00DB43A7">
        <w:rPr>
          <w:sz w:val="20"/>
          <w:szCs w:val="20"/>
          <w:lang w:val="pl"/>
        </w:rPr>
        <w:t>https://platformazakupowa.pl/pn/35wog/proceedings</w:t>
      </w:r>
      <w:bookmarkEnd w:id="7"/>
    </w:p>
    <w:p w14:paraId="1A2A9820" w14:textId="77777777" w:rsidR="003604A7" w:rsidRPr="003604A7" w:rsidRDefault="003604A7" w:rsidP="003604A7"/>
    <w:p w14:paraId="0000004F" w14:textId="3CCFEDB3" w:rsidR="0064397C" w:rsidRDefault="00874596">
      <w:pPr>
        <w:pStyle w:val="Nagwek2"/>
        <w:spacing w:before="240" w:after="240"/>
      </w:pPr>
      <w:bookmarkStart w:id="8" w:name="_Toc113535441"/>
      <w:r>
        <w:t>II. Ochrona danych osobowych</w:t>
      </w:r>
      <w:bookmarkEnd w:id="8"/>
    </w:p>
    <w:p w14:paraId="4B81D6A3" w14:textId="77777777" w:rsidR="006F25F6" w:rsidRPr="00C7347F" w:rsidRDefault="006F25F6" w:rsidP="006F25F6">
      <w:pPr>
        <w:spacing w:line="360" w:lineRule="auto"/>
        <w:jc w:val="both"/>
        <w:rPr>
          <w:sz w:val="20"/>
          <w:szCs w:val="20"/>
        </w:rPr>
      </w:pPr>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F14074D" w14:textId="77777777" w:rsidR="006F25F6" w:rsidRPr="00252478" w:rsidRDefault="006F25F6" w:rsidP="006F25F6">
      <w:pPr>
        <w:numPr>
          <w:ilvl w:val="0"/>
          <w:numId w:val="21"/>
        </w:numPr>
        <w:spacing w:line="360" w:lineRule="auto"/>
        <w:jc w:val="both"/>
        <w:rPr>
          <w:i/>
          <w:sz w:val="20"/>
          <w:szCs w:val="20"/>
        </w:rPr>
      </w:pPr>
      <w:r w:rsidRPr="00252478">
        <w:rPr>
          <w:sz w:val="20"/>
          <w:szCs w:val="20"/>
        </w:rPr>
        <w:t xml:space="preserve">Administratorem Pani/Pana danych osobowych jest </w:t>
      </w:r>
      <w:r w:rsidRPr="00252478">
        <w:rPr>
          <w:iCs/>
          <w:sz w:val="20"/>
          <w:szCs w:val="20"/>
        </w:rPr>
        <w:t>35 Wojskowy Oddział Gospodarczy RZĄSKA, ul. Krakowska 1, 30-901</w:t>
      </w:r>
      <w:r w:rsidRPr="00252478">
        <w:rPr>
          <w:i/>
          <w:sz w:val="20"/>
          <w:szCs w:val="20"/>
        </w:rPr>
        <w:t xml:space="preserve"> Kraków,</w:t>
      </w:r>
      <w:r w:rsidRPr="00252478">
        <w:rPr>
          <w:iCs/>
          <w:sz w:val="20"/>
          <w:szCs w:val="20"/>
        </w:rPr>
        <w:t xml:space="preserve"> reprezentowany przez Komendanta 35 WOG. Kontakt </w:t>
      </w:r>
      <w:r w:rsidRPr="00252478">
        <w:rPr>
          <w:iCs/>
          <w:sz w:val="20"/>
          <w:szCs w:val="20"/>
        </w:rPr>
        <w:br/>
        <w:t>nr tel. +48 261 13 54 41; e-mail</w:t>
      </w:r>
      <w:r w:rsidRPr="00252478">
        <w:rPr>
          <w:i/>
          <w:sz w:val="20"/>
          <w:szCs w:val="20"/>
        </w:rPr>
        <w:t xml:space="preserve">: </w:t>
      </w:r>
      <w:hyperlink r:id="rId10" w:history="1">
        <w:r w:rsidRPr="00252478">
          <w:rPr>
            <w:rStyle w:val="Hipercze"/>
            <w:i/>
            <w:color w:val="auto"/>
            <w:sz w:val="20"/>
            <w:szCs w:val="20"/>
            <w:u w:val="none"/>
          </w:rPr>
          <w:t xml:space="preserve"> 35wog.sekretariat@ron.mil.pl</w:t>
        </w:r>
      </w:hyperlink>
      <w:r w:rsidRPr="00252478">
        <w:rPr>
          <w:i/>
          <w:sz w:val="20"/>
          <w:szCs w:val="20"/>
        </w:rPr>
        <w:t>.</w:t>
      </w:r>
    </w:p>
    <w:p w14:paraId="4E68F7E1" w14:textId="77777777" w:rsidR="006F25F6" w:rsidRPr="008507FE" w:rsidRDefault="006F25F6" w:rsidP="006F25F6">
      <w:pPr>
        <w:numPr>
          <w:ilvl w:val="0"/>
          <w:numId w:val="21"/>
        </w:numPr>
        <w:spacing w:line="360" w:lineRule="auto"/>
        <w:jc w:val="both"/>
        <w:rPr>
          <w:i/>
          <w:sz w:val="20"/>
          <w:szCs w:val="20"/>
        </w:rPr>
      </w:pPr>
      <w:r w:rsidRPr="008507FE">
        <w:rPr>
          <w:sz w:val="20"/>
          <w:szCs w:val="20"/>
        </w:rPr>
        <w:t xml:space="preserve">Kontakt z Inspektorem Ochrony Danych pod nr tel. </w:t>
      </w:r>
      <w:r w:rsidRPr="008507FE">
        <w:rPr>
          <w:i/>
          <w:sz w:val="20"/>
          <w:szCs w:val="20"/>
        </w:rPr>
        <w:t>+48 261-135-414</w:t>
      </w:r>
      <w:r w:rsidRPr="008507FE">
        <w:rPr>
          <w:sz w:val="20"/>
          <w:szCs w:val="20"/>
        </w:rPr>
        <w:t xml:space="preserve"> oraz adresem </w:t>
      </w:r>
      <w:r w:rsidRPr="008507FE">
        <w:rPr>
          <w:i/>
          <w:sz w:val="20"/>
          <w:szCs w:val="20"/>
        </w:rPr>
        <w:t>e-mail: 35wog.iod@ron.mil.pl.</w:t>
      </w:r>
    </w:p>
    <w:p w14:paraId="2BFA4396" w14:textId="684A0230" w:rsidR="006F25F6" w:rsidRPr="00652AD8" w:rsidRDefault="006F25F6" w:rsidP="006F25F6">
      <w:pPr>
        <w:numPr>
          <w:ilvl w:val="0"/>
          <w:numId w:val="21"/>
        </w:numPr>
        <w:spacing w:line="360" w:lineRule="auto"/>
        <w:jc w:val="both"/>
        <w:rPr>
          <w:b/>
          <w:bCs/>
          <w:sz w:val="20"/>
          <w:szCs w:val="20"/>
          <w:lang w:val="pl-PL"/>
        </w:rPr>
      </w:pPr>
      <w:r w:rsidRPr="00C7347F">
        <w:rPr>
          <w:sz w:val="20"/>
          <w:szCs w:val="20"/>
        </w:rPr>
        <w:t>Pani/Pana dane osobowe przetwarzane będą na podstawie</w:t>
      </w:r>
      <w:r w:rsidRPr="0001211E">
        <w:rPr>
          <w:sz w:val="20"/>
          <w:szCs w:val="20"/>
        </w:rPr>
        <w:t xml:space="preserve"> </w:t>
      </w:r>
      <w:r w:rsidRPr="00252478">
        <w:rPr>
          <w:sz w:val="20"/>
          <w:szCs w:val="20"/>
        </w:rPr>
        <w:t xml:space="preserve">ustawy  z dnia 11 września 2019 </w:t>
      </w:r>
      <w:r w:rsidRPr="00252478">
        <w:rPr>
          <w:i/>
          <w:iCs/>
          <w:sz w:val="20"/>
          <w:szCs w:val="20"/>
        </w:rPr>
        <w:t>Prawo zamówień publicznych</w:t>
      </w:r>
      <w:r w:rsidRPr="00252478">
        <w:rPr>
          <w:sz w:val="20"/>
          <w:szCs w:val="20"/>
        </w:rPr>
        <w:t>- zwana dalej PZP oraz</w:t>
      </w:r>
      <w:r w:rsidRPr="00C7347F">
        <w:rPr>
          <w:sz w:val="20"/>
          <w:szCs w:val="20"/>
        </w:rPr>
        <w:t xml:space="preserve"> art. 6 ust. 1 lit. C</w:t>
      </w:r>
      <w:r>
        <w:rPr>
          <w:sz w:val="20"/>
          <w:szCs w:val="20"/>
        </w:rPr>
        <w:t xml:space="preserve"> oraz art. 6 ust. 1 lit. e</w:t>
      </w:r>
      <w:r w:rsidRPr="00C7347F">
        <w:rPr>
          <w:i/>
          <w:sz w:val="20"/>
          <w:szCs w:val="20"/>
        </w:rPr>
        <w:t xml:space="preserve"> </w:t>
      </w:r>
      <w:r w:rsidRPr="00C7347F">
        <w:rPr>
          <w:sz w:val="20"/>
          <w:szCs w:val="20"/>
        </w:rPr>
        <w:t xml:space="preserve">RODO w celu związanym z postępowaniem o udzielenie zamówienia publicznego </w:t>
      </w:r>
      <w:r w:rsidRPr="006A4969">
        <w:rPr>
          <w:b/>
          <w:bCs/>
          <w:sz w:val="20"/>
          <w:szCs w:val="20"/>
        </w:rPr>
        <w:t>„</w:t>
      </w:r>
      <w:r w:rsidR="00196B5D" w:rsidRPr="00196B5D">
        <w:rPr>
          <w:rFonts w:eastAsia="Times New Roman"/>
          <w:b/>
          <w:bCs/>
          <w:color w:val="000000"/>
          <w:sz w:val="20"/>
          <w:szCs w:val="20"/>
          <w:lang w:val="pl-PL"/>
        </w:rPr>
        <w:t>Dostawa części samochodowych do pojazdów i silników do nich, części do agregatów i zespołów prądotwórczych, plandek oraz ogumienia do pojazdów dla 35 WOJSKOWEGO Oddziału Gospodarczego oraz jednostek i instytucji wojskowych będących na zaopatrzeniu w rejonie gospodarczym w roku 2025</w:t>
      </w:r>
      <w:r w:rsidRPr="00652AD8">
        <w:rPr>
          <w:b/>
          <w:bCs/>
          <w:sz w:val="20"/>
          <w:szCs w:val="20"/>
        </w:rPr>
        <w:t>”</w:t>
      </w:r>
      <w:r w:rsidR="00196B5D">
        <w:rPr>
          <w:b/>
          <w:bCs/>
          <w:sz w:val="20"/>
          <w:szCs w:val="20"/>
        </w:rPr>
        <w:t xml:space="preserve"> </w:t>
      </w:r>
      <w:r w:rsidRPr="00652AD8">
        <w:rPr>
          <w:b/>
          <w:bCs/>
          <w:sz w:val="20"/>
          <w:szCs w:val="20"/>
        </w:rPr>
        <w:t xml:space="preserve">nr postępowania </w:t>
      </w:r>
      <w:r w:rsidR="007F074E">
        <w:rPr>
          <w:b/>
          <w:bCs/>
          <w:sz w:val="20"/>
          <w:szCs w:val="20"/>
        </w:rPr>
        <w:t>3/SAM/25</w:t>
      </w:r>
      <w:r w:rsidRPr="00652AD8">
        <w:rPr>
          <w:b/>
          <w:bCs/>
          <w:sz w:val="20"/>
          <w:szCs w:val="20"/>
        </w:rPr>
        <w:t xml:space="preserve"> </w:t>
      </w:r>
      <w:r w:rsidRPr="00652AD8">
        <w:rPr>
          <w:sz w:val="20"/>
          <w:szCs w:val="20"/>
        </w:rPr>
        <w:t xml:space="preserve">prowadzonym w trybie </w:t>
      </w:r>
      <w:r>
        <w:rPr>
          <w:b/>
          <w:bCs/>
          <w:i/>
          <w:sz w:val="20"/>
          <w:szCs w:val="20"/>
        </w:rPr>
        <w:t>przetargu nieograniczonego</w:t>
      </w:r>
      <w:r w:rsidRPr="00652AD8">
        <w:rPr>
          <w:b/>
          <w:bCs/>
          <w:i/>
          <w:sz w:val="20"/>
          <w:szCs w:val="20"/>
        </w:rPr>
        <w:t>.</w:t>
      </w:r>
    </w:p>
    <w:p w14:paraId="3AFFAAF5" w14:textId="77777777" w:rsidR="006F25F6" w:rsidRPr="00C7347F" w:rsidRDefault="006F25F6" w:rsidP="006F25F6">
      <w:pPr>
        <w:numPr>
          <w:ilvl w:val="0"/>
          <w:numId w:val="21"/>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Pr>
          <w:sz w:val="20"/>
          <w:szCs w:val="20"/>
        </w:rPr>
        <w:t>1</w:t>
      </w:r>
      <w:r w:rsidRPr="00C7347F">
        <w:rPr>
          <w:sz w:val="20"/>
          <w:szCs w:val="20"/>
        </w:rPr>
        <w:t>8</w:t>
      </w:r>
      <w:r>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(tj. Dz. U. z 202</w:t>
      </w:r>
      <w:r>
        <w:rPr>
          <w:sz w:val="20"/>
          <w:szCs w:val="20"/>
        </w:rPr>
        <w:t>4</w:t>
      </w:r>
      <w:r w:rsidRPr="00CE46C5">
        <w:rPr>
          <w:sz w:val="20"/>
          <w:szCs w:val="20"/>
        </w:rPr>
        <w:t xml:space="preserve"> r. poz.</w:t>
      </w:r>
      <w:r>
        <w:rPr>
          <w:sz w:val="20"/>
          <w:szCs w:val="20"/>
        </w:rPr>
        <w:t>1320 t .j.</w:t>
      </w:r>
      <w:r w:rsidRPr="00CE46C5">
        <w:rPr>
          <w:sz w:val="20"/>
          <w:szCs w:val="20"/>
        </w:rPr>
        <w:t xml:space="preserve">) </w:t>
      </w:r>
      <w:r w:rsidRPr="00C7347F">
        <w:rPr>
          <w:sz w:val="20"/>
          <w:szCs w:val="20"/>
        </w:rPr>
        <w:t>dalej „ustawa Pzp”.</w:t>
      </w:r>
    </w:p>
    <w:p w14:paraId="7D4E4E32" w14:textId="77777777" w:rsidR="006F25F6" w:rsidRPr="00C7347F" w:rsidRDefault="006F25F6" w:rsidP="006F25F6">
      <w:pPr>
        <w:numPr>
          <w:ilvl w:val="0"/>
          <w:numId w:val="21"/>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Pr>
          <w:sz w:val="20"/>
          <w:szCs w:val="20"/>
        </w:rPr>
        <w:t>okres</w:t>
      </w:r>
      <w:r w:rsidRPr="00C7347F">
        <w:rPr>
          <w:sz w:val="20"/>
          <w:szCs w:val="20"/>
        </w:rPr>
        <w:t xml:space="preserve"> trwania umowy oraz zgodnie </w:t>
      </w:r>
      <w:r>
        <w:rPr>
          <w:sz w:val="20"/>
          <w:szCs w:val="20"/>
        </w:rPr>
        <w:br/>
      </w:r>
      <w:r w:rsidRPr="00C7347F">
        <w:rPr>
          <w:sz w:val="20"/>
          <w:szCs w:val="20"/>
        </w:rPr>
        <w:t>z kategorią archiwalną wynikającą z Jednolitego Rzeczowego Wykazu Akt.</w:t>
      </w:r>
    </w:p>
    <w:p w14:paraId="401AC229" w14:textId="77777777" w:rsidR="006F25F6" w:rsidRPr="00C7347F" w:rsidRDefault="006F25F6" w:rsidP="006F25F6">
      <w:pPr>
        <w:numPr>
          <w:ilvl w:val="0"/>
          <w:numId w:val="21"/>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Pr>
          <w:sz w:val="20"/>
          <w:szCs w:val="20"/>
        </w:rPr>
        <w:br/>
      </w:r>
      <w:r w:rsidRPr="00C7347F">
        <w:rPr>
          <w:sz w:val="20"/>
          <w:szCs w:val="20"/>
        </w:rPr>
        <w:lastRenderedPageBreak/>
        <w:t xml:space="preserve">w postępowaniu o udzielenie zamówienia publicznego; konsekwencje niepodania określonych danych wynikają z ustawy Pzp.  </w:t>
      </w:r>
    </w:p>
    <w:p w14:paraId="5D976B3F" w14:textId="77777777" w:rsidR="006F25F6" w:rsidRPr="00C7347F" w:rsidRDefault="006F25F6" w:rsidP="006F25F6">
      <w:pPr>
        <w:numPr>
          <w:ilvl w:val="0"/>
          <w:numId w:val="21"/>
        </w:numPr>
        <w:spacing w:line="360" w:lineRule="auto"/>
        <w:jc w:val="both"/>
        <w:rPr>
          <w:i/>
          <w:sz w:val="20"/>
          <w:szCs w:val="20"/>
        </w:rPr>
      </w:pPr>
      <w:r w:rsidRPr="00C7347F">
        <w:rPr>
          <w:sz w:val="20"/>
          <w:szCs w:val="20"/>
        </w:rPr>
        <w:t>W odniesieniu do Pani/Pana danych osobowych decyzje nie będą podejmowane w sposób zautomatyzowany, stosow</w:t>
      </w:r>
      <w:r>
        <w:rPr>
          <w:sz w:val="20"/>
          <w:szCs w:val="20"/>
        </w:rPr>
        <w:t>nie</w:t>
      </w:r>
      <w:r w:rsidRPr="00C7347F">
        <w:rPr>
          <w:sz w:val="20"/>
          <w:szCs w:val="20"/>
        </w:rPr>
        <w:t xml:space="preserve"> do art. 22 RODO.</w:t>
      </w:r>
    </w:p>
    <w:p w14:paraId="14FA2D40" w14:textId="77777777" w:rsidR="006F25F6" w:rsidRPr="00C7347F" w:rsidRDefault="006F25F6" w:rsidP="006F25F6">
      <w:pPr>
        <w:numPr>
          <w:ilvl w:val="0"/>
          <w:numId w:val="21"/>
        </w:numPr>
        <w:spacing w:line="360" w:lineRule="auto"/>
        <w:jc w:val="both"/>
        <w:rPr>
          <w:i/>
          <w:sz w:val="20"/>
          <w:szCs w:val="20"/>
        </w:rPr>
      </w:pPr>
      <w:r w:rsidRPr="00C7347F">
        <w:rPr>
          <w:sz w:val="20"/>
          <w:szCs w:val="20"/>
        </w:rPr>
        <w:t>Posiada Pani/Pan:</w:t>
      </w:r>
    </w:p>
    <w:p w14:paraId="5CA6B02A" w14:textId="77777777" w:rsidR="006F25F6" w:rsidRPr="00C7347F" w:rsidRDefault="006F25F6" w:rsidP="006F25F6">
      <w:pPr>
        <w:numPr>
          <w:ilvl w:val="0"/>
          <w:numId w:val="22"/>
        </w:numPr>
        <w:spacing w:line="360" w:lineRule="auto"/>
        <w:jc w:val="both"/>
        <w:rPr>
          <w:sz w:val="20"/>
          <w:szCs w:val="20"/>
        </w:rPr>
      </w:pPr>
      <w:r w:rsidRPr="00C7347F">
        <w:rPr>
          <w:sz w:val="20"/>
          <w:szCs w:val="20"/>
        </w:rPr>
        <w:t>na podstawie art. 15 RODO prawo dostępu do danych osobowych Pani/Pana dotyczących;</w:t>
      </w:r>
    </w:p>
    <w:p w14:paraId="01C112C7" w14:textId="77777777" w:rsidR="006F25F6" w:rsidRPr="00C7347F" w:rsidRDefault="006F25F6" w:rsidP="006F25F6">
      <w:pPr>
        <w:numPr>
          <w:ilvl w:val="0"/>
          <w:numId w:val="22"/>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66FA15C3" w14:textId="77777777" w:rsidR="006F25F6" w:rsidRPr="00C7347F" w:rsidRDefault="006F25F6" w:rsidP="006F25F6">
      <w:pPr>
        <w:numPr>
          <w:ilvl w:val="0"/>
          <w:numId w:val="22"/>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321BFE6" w14:textId="77777777" w:rsidR="006F25F6" w:rsidRPr="00C7347F" w:rsidRDefault="006F25F6" w:rsidP="006F25F6">
      <w:pPr>
        <w:numPr>
          <w:ilvl w:val="0"/>
          <w:numId w:val="22"/>
        </w:numPr>
        <w:spacing w:line="360" w:lineRule="auto"/>
        <w:jc w:val="both"/>
        <w:rPr>
          <w:sz w:val="20"/>
          <w:szCs w:val="20"/>
        </w:rPr>
      </w:pPr>
      <w:r w:rsidRPr="00C7347F">
        <w:rPr>
          <w:sz w:val="20"/>
          <w:szCs w:val="20"/>
        </w:rPr>
        <w:t xml:space="preserve">prawo do wniesienia skargi do Prezesa Urzędu Ochrony Danych Osobowych, </w:t>
      </w:r>
      <w:r>
        <w:rPr>
          <w:sz w:val="20"/>
          <w:szCs w:val="20"/>
        </w:rPr>
        <w:br/>
      </w:r>
      <w:r w:rsidRPr="00C7347F">
        <w:rPr>
          <w:sz w:val="20"/>
          <w:szCs w:val="20"/>
        </w:rPr>
        <w:t>gdy uzna Pani/Pan, że przetwarzanie danych osobowych Pani/Pana dotyczących narusza przepisy RODO.</w:t>
      </w:r>
    </w:p>
    <w:p w14:paraId="60CB8DCE" w14:textId="77777777" w:rsidR="006F25F6" w:rsidRPr="00C7347F" w:rsidRDefault="006F25F6" w:rsidP="006F25F6">
      <w:pPr>
        <w:numPr>
          <w:ilvl w:val="0"/>
          <w:numId w:val="21"/>
        </w:numPr>
        <w:spacing w:line="360" w:lineRule="auto"/>
        <w:jc w:val="both"/>
        <w:rPr>
          <w:i/>
          <w:sz w:val="20"/>
          <w:szCs w:val="20"/>
        </w:rPr>
      </w:pPr>
      <w:r w:rsidRPr="00C7347F">
        <w:rPr>
          <w:sz w:val="20"/>
          <w:szCs w:val="20"/>
        </w:rPr>
        <w:t>Nie przysługuje Pani/Panu:</w:t>
      </w:r>
    </w:p>
    <w:p w14:paraId="7C0BFAF6" w14:textId="77777777" w:rsidR="006F25F6" w:rsidRPr="00C7347F" w:rsidRDefault="006F25F6" w:rsidP="006F25F6">
      <w:pPr>
        <w:numPr>
          <w:ilvl w:val="0"/>
          <w:numId w:val="23"/>
        </w:numPr>
        <w:spacing w:after="160" w:line="360" w:lineRule="auto"/>
        <w:jc w:val="both"/>
        <w:rPr>
          <w:i/>
          <w:sz w:val="20"/>
          <w:szCs w:val="20"/>
        </w:rPr>
      </w:pPr>
      <w:r w:rsidRPr="00C7347F">
        <w:rPr>
          <w:sz w:val="20"/>
          <w:szCs w:val="20"/>
        </w:rPr>
        <w:t>w związku z art. 17 ust. 3 lit. b, d lub e RODO prawo do usunięcia danych osobowych;</w:t>
      </w:r>
    </w:p>
    <w:p w14:paraId="72A7BB7B" w14:textId="77777777" w:rsidR="006F25F6" w:rsidRPr="00C7347F" w:rsidRDefault="006F25F6" w:rsidP="006F25F6">
      <w:pPr>
        <w:numPr>
          <w:ilvl w:val="0"/>
          <w:numId w:val="23"/>
        </w:numPr>
        <w:spacing w:after="160" w:line="360" w:lineRule="auto"/>
        <w:jc w:val="both"/>
        <w:rPr>
          <w:i/>
          <w:sz w:val="20"/>
          <w:szCs w:val="20"/>
        </w:rPr>
      </w:pPr>
      <w:r w:rsidRPr="00C7347F">
        <w:rPr>
          <w:sz w:val="20"/>
          <w:szCs w:val="20"/>
        </w:rPr>
        <w:t>prawo do przenoszenia danych osobowych, o którym mowa w art. 20 RODO;</w:t>
      </w:r>
    </w:p>
    <w:p w14:paraId="0FDECCC3" w14:textId="27D0514D" w:rsidR="00C7347F" w:rsidRPr="006939FC" w:rsidRDefault="006F25F6" w:rsidP="006F25F6">
      <w:pPr>
        <w:numPr>
          <w:ilvl w:val="0"/>
          <w:numId w:val="23"/>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r w:rsidR="00C7347F" w:rsidRPr="00C7347F">
        <w:rPr>
          <w:sz w:val="20"/>
          <w:szCs w:val="20"/>
        </w:rPr>
        <w:t>.</w:t>
      </w:r>
    </w:p>
    <w:p w14:paraId="00000062" w14:textId="77777777" w:rsidR="0064397C" w:rsidRDefault="00874596">
      <w:pPr>
        <w:pStyle w:val="Nagwek2"/>
        <w:spacing w:before="240" w:after="240"/>
      </w:pPr>
      <w:bookmarkStart w:id="9" w:name="_Toc113535442"/>
      <w:r>
        <w:t>III. Tryb udzielania zamówienia</w:t>
      </w:r>
      <w:bookmarkEnd w:id="9"/>
    </w:p>
    <w:p w14:paraId="00000063" w14:textId="0551A7E7" w:rsidR="0064397C" w:rsidRDefault="00874596">
      <w:pPr>
        <w:numPr>
          <w:ilvl w:val="0"/>
          <w:numId w:val="17"/>
        </w:numPr>
        <w:spacing w:before="240" w:line="360" w:lineRule="auto"/>
        <w:ind w:left="426"/>
        <w:jc w:val="both"/>
        <w:rPr>
          <w:sz w:val="20"/>
          <w:szCs w:val="20"/>
        </w:rPr>
      </w:pPr>
      <w:r>
        <w:rPr>
          <w:sz w:val="20"/>
          <w:szCs w:val="20"/>
        </w:rPr>
        <w:t xml:space="preserve">Niniejsze </w:t>
      </w:r>
      <w:r w:rsidR="0094310B" w:rsidRPr="0094310B">
        <w:rPr>
          <w:sz w:val="20"/>
          <w:szCs w:val="20"/>
        </w:rPr>
        <w:t>postępowanie prowadzone jest w trybie przetargu nieograniczonego na podstawie ustawy z dnia 11.09.2019 r. Prawo zamówień publicznych (Dz. U. z 20</w:t>
      </w:r>
      <w:r w:rsidR="00343BDB">
        <w:rPr>
          <w:sz w:val="20"/>
          <w:szCs w:val="20"/>
        </w:rPr>
        <w:t>2</w:t>
      </w:r>
      <w:r w:rsidR="006F25F6">
        <w:rPr>
          <w:sz w:val="20"/>
          <w:szCs w:val="20"/>
        </w:rPr>
        <w:t>4</w:t>
      </w:r>
      <w:r w:rsidR="0094310B" w:rsidRPr="0094310B">
        <w:rPr>
          <w:sz w:val="20"/>
          <w:szCs w:val="20"/>
        </w:rPr>
        <w:t xml:space="preserve"> r. poz. </w:t>
      </w:r>
      <w:r w:rsidR="003923C0">
        <w:rPr>
          <w:sz w:val="20"/>
          <w:szCs w:val="20"/>
        </w:rPr>
        <w:t>1</w:t>
      </w:r>
      <w:r w:rsidR="006F25F6">
        <w:rPr>
          <w:sz w:val="20"/>
          <w:szCs w:val="20"/>
        </w:rPr>
        <w:t>320</w:t>
      </w:r>
      <w:r w:rsidR="003923C0">
        <w:rPr>
          <w:sz w:val="20"/>
          <w:szCs w:val="20"/>
        </w:rPr>
        <w:t xml:space="preserve"> t.</w:t>
      </w:r>
      <w:r w:rsidR="006F25F6">
        <w:rPr>
          <w:sz w:val="20"/>
          <w:szCs w:val="20"/>
        </w:rPr>
        <w:t xml:space="preserve"> </w:t>
      </w:r>
      <w:r w:rsidR="003923C0">
        <w:rPr>
          <w:sz w:val="20"/>
          <w:szCs w:val="20"/>
        </w:rPr>
        <w:t>j</w:t>
      </w:r>
      <w:r w:rsidR="0094310B" w:rsidRPr="0094310B">
        <w:rPr>
          <w:sz w:val="20"/>
          <w:szCs w:val="20"/>
        </w:rPr>
        <w:t>.) zwanej dalej "ustawą p.z.p.</w:t>
      </w:r>
      <w:r w:rsidR="00276CA5">
        <w:rPr>
          <w:sz w:val="20"/>
          <w:szCs w:val="20"/>
        </w:rPr>
        <w:t xml:space="preserve"> lub Pzp.</w:t>
      </w:r>
      <w:r w:rsidR="0094310B" w:rsidRPr="0094310B">
        <w:rPr>
          <w:sz w:val="20"/>
          <w:szCs w:val="20"/>
        </w:rPr>
        <w:t xml:space="preserve"> " oraz niniejszej Specyfikacji Warunków Zamówienia, zwaną dalej "SWZ".</w:t>
      </w:r>
    </w:p>
    <w:p w14:paraId="00000065" w14:textId="340426E0" w:rsidR="0064397C" w:rsidRDefault="0094310B">
      <w:pPr>
        <w:numPr>
          <w:ilvl w:val="0"/>
          <w:numId w:val="17"/>
        </w:numPr>
        <w:spacing w:line="360" w:lineRule="auto"/>
        <w:ind w:left="426"/>
        <w:jc w:val="both"/>
        <w:rPr>
          <w:sz w:val="20"/>
          <w:szCs w:val="20"/>
        </w:rPr>
      </w:pPr>
      <w:r w:rsidRPr="0094310B">
        <w:rPr>
          <w:sz w:val="20"/>
          <w:szCs w:val="20"/>
        </w:rPr>
        <w:t>Szacunkowa wartość zamówienia przekracza kwotę określoną w obwieszczeniu Prezesa Urzędu Zamówień Publicznych wydanym na podstawie art. 3 ust. 2 p.z.p.</w:t>
      </w:r>
    </w:p>
    <w:p w14:paraId="18133433" w14:textId="21E259CF" w:rsidR="00793A69" w:rsidRDefault="00793A69">
      <w:pPr>
        <w:numPr>
          <w:ilvl w:val="0"/>
          <w:numId w:val="17"/>
        </w:numPr>
        <w:spacing w:line="360" w:lineRule="auto"/>
        <w:ind w:left="426"/>
        <w:jc w:val="both"/>
        <w:rPr>
          <w:sz w:val="20"/>
          <w:szCs w:val="20"/>
        </w:rPr>
      </w:pPr>
      <w:r w:rsidRPr="00793A69">
        <w:rPr>
          <w:sz w:val="20"/>
          <w:szCs w:val="20"/>
        </w:rPr>
        <w:t xml:space="preserve">Zamawiający przewiduje zastosowanie tzw. procedury odwróconej, o której mowa w art. 139 ust. 1 ustawy </w:t>
      </w:r>
      <w:r w:rsidR="005C1085" w:rsidRPr="00793A69">
        <w:rPr>
          <w:sz w:val="20"/>
          <w:szCs w:val="20"/>
        </w:rPr>
        <w:t>p</w:t>
      </w:r>
      <w:r w:rsidR="005C1085">
        <w:rPr>
          <w:sz w:val="20"/>
          <w:szCs w:val="20"/>
        </w:rPr>
        <w:t>.</w:t>
      </w:r>
      <w:r w:rsidR="005C1085" w:rsidRPr="00793A69">
        <w:rPr>
          <w:sz w:val="20"/>
          <w:szCs w:val="20"/>
        </w:rPr>
        <w:t>z</w:t>
      </w:r>
      <w:r w:rsidR="005C1085">
        <w:rPr>
          <w:sz w:val="20"/>
          <w:szCs w:val="20"/>
        </w:rPr>
        <w:t>.</w:t>
      </w:r>
      <w:r w:rsidR="005C1085" w:rsidRPr="00793A69">
        <w:rPr>
          <w:sz w:val="20"/>
          <w:szCs w:val="20"/>
        </w:rPr>
        <w:t>p</w:t>
      </w:r>
      <w:r w:rsidRPr="00793A69">
        <w:rPr>
          <w:sz w:val="20"/>
          <w:szCs w:val="20"/>
        </w:rPr>
        <w:t>, tj. Zamawiający najpierw dokona badania i oceny ofert, a następnie dokona kwalifikacji podmiotowej Wykonawcy, którego oferta została najwyżej oceniona, w zakresie braku podstaw wykluczenia oraz spełniania warunków udziału w postępowaniu</w:t>
      </w:r>
      <w:r>
        <w:rPr>
          <w:sz w:val="20"/>
          <w:szCs w:val="20"/>
        </w:rPr>
        <w:t>.</w:t>
      </w:r>
    </w:p>
    <w:p w14:paraId="00000067" w14:textId="17A46068" w:rsidR="0064397C" w:rsidRDefault="00874596">
      <w:pPr>
        <w:numPr>
          <w:ilvl w:val="0"/>
          <w:numId w:val="17"/>
        </w:numPr>
        <w:spacing w:line="360" w:lineRule="auto"/>
        <w:ind w:left="426"/>
        <w:jc w:val="both"/>
        <w:rPr>
          <w:sz w:val="20"/>
          <w:szCs w:val="20"/>
        </w:rPr>
      </w:pPr>
      <w:r>
        <w:rPr>
          <w:sz w:val="20"/>
          <w:szCs w:val="20"/>
        </w:rPr>
        <w:t>Zamawiający nie przewiduje aukcji elektronicznej.</w:t>
      </w:r>
    </w:p>
    <w:p w14:paraId="00000068" w14:textId="6B9E1335" w:rsidR="0064397C" w:rsidRDefault="00874596">
      <w:pPr>
        <w:numPr>
          <w:ilvl w:val="0"/>
          <w:numId w:val="17"/>
        </w:numPr>
        <w:spacing w:line="360" w:lineRule="auto"/>
        <w:ind w:left="426"/>
        <w:jc w:val="both"/>
        <w:rPr>
          <w:sz w:val="20"/>
          <w:szCs w:val="20"/>
        </w:rPr>
      </w:pPr>
      <w:r>
        <w:rPr>
          <w:sz w:val="20"/>
          <w:szCs w:val="20"/>
        </w:rPr>
        <w:t>Zamawiający nie przewiduje złożenia oferty w postaci katalogów elektronicznych</w:t>
      </w:r>
      <w:r w:rsidR="00153606">
        <w:rPr>
          <w:sz w:val="20"/>
          <w:szCs w:val="20"/>
        </w:rPr>
        <w:t xml:space="preserve"> oraz </w:t>
      </w:r>
      <w:r w:rsidR="00153606" w:rsidRPr="00153606">
        <w:rPr>
          <w:sz w:val="20"/>
          <w:szCs w:val="20"/>
        </w:rPr>
        <w:t>dołączenia katalogów elektronicznych do oferty, o których mowa w art. 93 ustawy Pzp.</w:t>
      </w:r>
    </w:p>
    <w:p w14:paraId="00000069" w14:textId="77777777" w:rsidR="0064397C" w:rsidRDefault="00874596">
      <w:pPr>
        <w:numPr>
          <w:ilvl w:val="0"/>
          <w:numId w:val="17"/>
        </w:numPr>
        <w:spacing w:line="360" w:lineRule="auto"/>
        <w:ind w:left="426"/>
        <w:jc w:val="both"/>
        <w:rPr>
          <w:sz w:val="20"/>
          <w:szCs w:val="20"/>
        </w:rPr>
      </w:pPr>
      <w:r>
        <w:rPr>
          <w:sz w:val="20"/>
          <w:szCs w:val="20"/>
        </w:rPr>
        <w:t>Zamawiający nie prowadzi postępowania w celu zawarcia umowy ramowej.</w:t>
      </w:r>
    </w:p>
    <w:p w14:paraId="0000006A" w14:textId="62DC58E5" w:rsidR="0064397C" w:rsidRPr="00CF4A5D" w:rsidRDefault="00874596">
      <w:pPr>
        <w:numPr>
          <w:ilvl w:val="0"/>
          <w:numId w:val="17"/>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t>
      </w:r>
      <w:r w:rsidRPr="00CF4A5D">
        <w:rPr>
          <w:sz w:val="20"/>
          <w:szCs w:val="20"/>
        </w:rPr>
        <w:t>Wykonawców, o których mowa w art. 94 PZP</w:t>
      </w:r>
      <w:r w:rsidR="00DC386D" w:rsidRPr="00CF4A5D">
        <w:rPr>
          <w:sz w:val="20"/>
          <w:szCs w:val="20"/>
        </w:rPr>
        <w:t>.</w:t>
      </w:r>
    </w:p>
    <w:p w14:paraId="00000070" w14:textId="77777777" w:rsidR="0064397C" w:rsidRPr="00CF4A5D" w:rsidRDefault="00874596">
      <w:pPr>
        <w:pStyle w:val="Nagwek2"/>
        <w:spacing w:before="240" w:after="240"/>
      </w:pPr>
      <w:bookmarkStart w:id="10" w:name="_Toc113535443"/>
      <w:r w:rsidRPr="00CF4A5D">
        <w:t>IV. Opis przedmiotu zamówienia</w:t>
      </w:r>
      <w:bookmarkEnd w:id="10"/>
    </w:p>
    <w:p w14:paraId="2E73EF78" w14:textId="3E024B0D" w:rsidR="00276B25" w:rsidRPr="00276B25" w:rsidRDefault="00D73C3F" w:rsidP="00276B25">
      <w:pPr>
        <w:numPr>
          <w:ilvl w:val="0"/>
          <w:numId w:val="1"/>
        </w:numPr>
        <w:spacing w:before="240" w:line="360" w:lineRule="auto"/>
        <w:ind w:left="426"/>
        <w:jc w:val="both"/>
        <w:rPr>
          <w:b/>
          <w:bCs/>
          <w:sz w:val="20"/>
          <w:szCs w:val="20"/>
        </w:rPr>
      </w:pPr>
      <w:r w:rsidRPr="00D73C3F">
        <w:rPr>
          <w:sz w:val="20"/>
          <w:szCs w:val="20"/>
          <w:lang w:val="pl-PL"/>
        </w:rPr>
        <w:t xml:space="preserve">Przedmiotem zamówienia jest </w:t>
      </w:r>
      <w:r w:rsidRPr="00D73C3F">
        <w:rPr>
          <w:sz w:val="20"/>
          <w:szCs w:val="20"/>
        </w:rPr>
        <w:t>sukcesywna dostawa części samochodowych do</w:t>
      </w:r>
      <w:r w:rsidR="008A1485">
        <w:rPr>
          <w:sz w:val="20"/>
          <w:szCs w:val="20"/>
        </w:rPr>
        <w:t xml:space="preserve"> </w:t>
      </w:r>
      <w:r w:rsidR="00D26D05" w:rsidRPr="00D26D05">
        <w:rPr>
          <w:sz w:val="20"/>
          <w:szCs w:val="20"/>
          <w:lang w:val="pl-PL"/>
        </w:rPr>
        <w:t xml:space="preserve">wskazanych marek i typów pojazdów, silników do tych pojazdów, </w:t>
      </w:r>
      <w:r w:rsidR="00D26D05" w:rsidRPr="00D26D05">
        <w:rPr>
          <w:bCs/>
          <w:sz w:val="20"/>
          <w:szCs w:val="20"/>
          <w:lang w:val="pl-PL"/>
        </w:rPr>
        <w:t>części do agregatów i zespołów prądotwórczych,</w:t>
      </w:r>
      <w:r w:rsidR="00D26D05" w:rsidRPr="00D26D05">
        <w:rPr>
          <w:sz w:val="20"/>
          <w:szCs w:val="20"/>
          <w:lang w:val="pl-PL"/>
        </w:rPr>
        <w:t xml:space="preserve"> oraz  </w:t>
      </w:r>
      <w:r w:rsidR="00D26D05" w:rsidRPr="00D26D05">
        <w:rPr>
          <w:bCs/>
          <w:sz w:val="20"/>
          <w:szCs w:val="20"/>
          <w:lang w:val="pl-PL"/>
        </w:rPr>
        <w:t xml:space="preserve">ogumienia, </w:t>
      </w:r>
      <w:r w:rsidR="00D26D05" w:rsidRPr="00D26D05">
        <w:rPr>
          <w:sz w:val="20"/>
          <w:szCs w:val="20"/>
          <w:lang w:val="pl-PL"/>
        </w:rPr>
        <w:t xml:space="preserve"> po złożeniu przez Zamawiającego pisemnego zapotrzebowania  (</w:t>
      </w:r>
      <w:r w:rsidR="00D26D05" w:rsidRPr="00D26D05">
        <w:rPr>
          <w:b/>
          <w:sz w:val="20"/>
          <w:szCs w:val="20"/>
          <w:lang w:val="pl-PL"/>
        </w:rPr>
        <w:t>zał. do umowy</w:t>
      </w:r>
      <w:r w:rsidR="00D26D05" w:rsidRPr="00D26D05">
        <w:rPr>
          <w:sz w:val="20"/>
          <w:szCs w:val="20"/>
          <w:lang w:val="pl-PL"/>
        </w:rPr>
        <w:t>) i wskazaniu magazynu</w:t>
      </w:r>
      <w:r w:rsidR="00912C7D" w:rsidRPr="00720079">
        <w:rPr>
          <w:bCs/>
          <w:color w:val="000000"/>
          <w:sz w:val="20"/>
          <w:szCs w:val="20"/>
        </w:rPr>
        <w:t>.</w:t>
      </w:r>
    </w:p>
    <w:p w14:paraId="4A3B697A" w14:textId="10FD992C" w:rsidR="00B104D9" w:rsidRDefault="00912C7D" w:rsidP="00D73C3F">
      <w:pPr>
        <w:numPr>
          <w:ilvl w:val="0"/>
          <w:numId w:val="1"/>
        </w:numPr>
        <w:spacing w:before="240" w:line="360" w:lineRule="auto"/>
        <w:ind w:left="426"/>
        <w:jc w:val="both"/>
        <w:rPr>
          <w:b/>
          <w:bCs/>
          <w:sz w:val="20"/>
          <w:szCs w:val="20"/>
        </w:rPr>
      </w:pPr>
      <w:r w:rsidRPr="003C0808">
        <w:rPr>
          <w:sz w:val="20"/>
          <w:szCs w:val="20"/>
        </w:rPr>
        <w:t>Zamawiający podzielił przedmiot zamówienia na</w:t>
      </w:r>
      <w:r w:rsidR="00D73C3F" w:rsidRPr="00D73C3F">
        <w:rPr>
          <w:b/>
          <w:bCs/>
          <w:sz w:val="20"/>
          <w:szCs w:val="20"/>
          <w:u w:val="single"/>
          <w:lang w:val="pl-PL"/>
        </w:rPr>
        <w:t xml:space="preserve"> sześć</w:t>
      </w:r>
      <w:r w:rsidR="00D73C3F" w:rsidRPr="00D73C3F">
        <w:rPr>
          <w:sz w:val="20"/>
          <w:szCs w:val="20"/>
        </w:rPr>
        <w:t xml:space="preserve"> </w:t>
      </w:r>
      <w:r w:rsidRPr="003C0808">
        <w:rPr>
          <w:sz w:val="20"/>
          <w:szCs w:val="20"/>
        </w:rPr>
        <w:t>części:</w:t>
      </w:r>
    </w:p>
    <w:p w14:paraId="409026CE" w14:textId="77777777" w:rsidR="003C0808" w:rsidRPr="003C0808" w:rsidRDefault="003C0808" w:rsidP="003C0808">
      <w:pPr>
        <w:spacing w:before="240" w:line="360" w:lineRule="auto"/>
        <w:jc w:val="both"/>
        <w:rPr>
          <w:b/>
          <w:bCs/>
          <w:sz w:val="20"/>
          <w:szCs w:val="20"/>
        </w:rPr>
      </w:pPr>
    </w:p>
    <w:p w14:paraId="4D80CB00" w14:textId="7DC6D331" w:rsidR="00D73C3F" w:rsidRPr="00A91D51" w:rsidRDefault="00D73C3F" w:rsidP="00D73C3F">
      <w:pPr>
        <w:pStyle w:val="Akapitzlist"/>
        <w:numPr>
          <w:ilvl w:val="0"/>
          <w:numId w:val="41"/>
        </w:numPr>
        <w:tabs>
          <w:tab w:val="left" w:pos="851"/>
        </w:tabs>
        <w:spacing w:line="360" w:lineRule="auto"/>
        <w:ind w:left="709" w:hanging="283"/>
        <w:jc w:val="both"/>
        <w:rPr>
          <w:b/>
          <w:bCs/>
          <w:sz w:val="20"/>
          <w:szCs w:val="20"/>
        </w:rPr>
      </w:pPr>
      <w:bookmarkStart w:id="11" w:name="_Hlk137461326"/>
      <w:r w:rsidRPr="00A91D51">
        <w:rPr>
          <w:b/>
          <w:bCs/>
          <w:sz w:val="20"/>
          <w:szCs w:val="20"/>
          <w:u w:val="single"/>
        </w:rPr>
        <w:t>CZĘŚĆ NR 1</w:t>
      </w:r>
      <w:r w:rsidRPr="00A91D51">
        <w:rPr>
          <w:b/>
          <w:bCs/>
          <w:sz w:val="20"/>
          <w:szCs w:val="20"/>
        </w:rPr>
        <w:t xml:space="preserve">: </w:t>
      </w:r>
      <w:bookmarkStart w:id="12" w:name="_Hlk137461259"/>
      <w:r w:rsidRPr="00A91D51">
        <w:rPr>
          <w:b/>
          <w:bCs/>
          <w:sz w:val="20"/>
          <w:szCs w:val="20"/>
        </w:rPr>
        <w:t>Dostawa części samochodowych do pojazdów:</w:t>
      </w:r>
      <w:r w:rsidR="00720079" w:rsidRPr="00720079">
        <w:rPr>
          <w:b/>
          <w:bCs/>
          <w:sz w:val="20"/>
          <w:szCs w:val="20"/>
          <w:lang w:val="pl" w:eastAsia="pl-PL"/>
        </w:rPr>
        <w:t xml:space="preserve"> </w:t>
      </w:r>
      <w:bookmarkStart w:id="13" w:name="_Hlk187235225"/>
      <w:r w:rsidR="00720079" w:rsidRPr="00720079">
        <w:rPr>
          <w:b/>
          <w:bCs/>
          <w:sz w:val="20"/>
          <w:szCs w:val="20"/>
          <w:lang w:val="pl"/>
        </w:rPr>
        <w:t>Jelcz</w:t>
      </w:r>
      <w:r w:rsidR="00720079">
        <w:rPr>
          <w:b/>
          <w:bCs/>
          <w:sz w:val="20"/>
          <w:szCs w:val="20"/>
          <w:lang w:val="pl"/>
        </w:rPr>
        <w:t xml:space="preserve"> 442.32 / 662,</w:t>
      </w:r>
      <w:r w:rsidRPr="00A91D51">
        <w:rPr>
          <w:b/>
          <w:bCs/>
          <w:sz w:val="20"/>
          <w:szCs w:val="20"/>
        </w:rPr>
        <w:t xml:space="preserve"> Iveco</w:t>
      </w:r>
      <w:bookmarkEnd w:id="12"/>
      <w:bookmarkEnd w:id="13"/>
    </w:p>
    <w:p w14:paraId="60F89FCE" w14:textId="6ED3B624" w:rsidR="00D73C3F" w:rsidRDefault="00D73C3F" w:rsidP="00D73C3F">
      <w:pPr>
        <w:tabs>
          <w:tab w:val="left" w:pos="426"/>
        </w:tabs>
        <w:spacing w:before="240" w:line="360" w:lineRule="auto"/>
        <w:ind w:left="709" w:firstLine="284"/>
        <w:jc w:val="both"/>
        <w:rPr>
          <w:sz w:val="20"/>
          <w:szCs w:val="20"/>
        </w:rPr>
      </w:pPr>
      <w:r w:rsidRPr="005547CE">
        <w:rPr>
          <w:sz w:val="20"/>
          <w:szCs w:val="20"/>
        </w:rPr>
        <w:t>Przedmiotem zamówienia jest</w:t>
      </w:r>
      <w:r>
        <w:rPr>
          <w:sz w:val="20"/>
          <w:szCs w:val="20"/>
        </w:rPr>
        <w:t xml:space="preserve"> </w:t>
      </w:r>
      <w:r w:rsidRPr="00A91D51">
        <w:rPr>
          <w:sz w:val="20"/>
          <w:szCs w:val="20"/>
        </w:rPr>
        <w:t xml:space="preserve">dostawa części samochodowych do pojazdów: </w:t>
      </w:r>
      <w:r w:rsidR="00720079" w:rsidRPr="00720079">
        <w:rPr>
          <w:sz w:val="20"/>
          <w:szCs w:val="20"/>
        </w:rPr>
        <w:t>Jelcz 442.32</w:t>
      </w:r>
      <w:r w:rsidR="00720079">
        <w:rPr>
          <w:sz w:val="20"/>
          <w:szCs w:val="20"/>
        </w:rPr>
        <w:t xml:space="preserve"> </w:t>
      </w:r>
      <w:r w:rsidR="00720079" w:rsidRPr="00720079">
        <w:rPr>
          <w:sz w:val="20"/>
          <w:szCs w:val="20"/>
        </w:rPr>
        <w:t>/</w:t>
      </w:r>
      <w:r w:rsidR="00720079">
        <w:rPr>
          <w:sz w:val="20"/>
          <w:szCs w:val="20"/>
        </w:rPr>
        <w:t xml:space="preserve"> </w:t>
      </w:r>
      <w:r w:rsidR="00720079" w:rsidRPr="00720079">
        <w:rPr>
          <w:sz w:val="20"/>
          <w:szCs w:val="20"/>
        </w:rPr>
        <w:t>662, Iveco</w:t>
      </w:r>
    </w:p>
    <w:p w14:paraId="292A6BE9" w14:textId="77777777" w:rsidR="00D73C3F" w:rsidRDefault="00D73C3F" w:rsidP="00D73C3F">
      <w:pPr>
        <w:tabs>
          <w:tab w:val="left" w:pos="426"/>
        </w:tabs>
        <w:spacing w:line="360" w:lineRule="auto"/>
        <w:jc w:val="both"/>
        <w:rPr>
          <w:sz w:val="20"/>
          <w:szCs w:val="20"/>
        </w:rPr>
      </w:pPr>
    </w:p>
    <w:p w14:paraId="45D6D982" w14:textId="77777777" w:rsidR="00276B25" w:rsidRDefault="00276B25" w:rsidP="00D73C3F">
      <w:pPr>
        <w:tabs>
          <w:tab w:val="left" w:pos="426"/>
        </w:tabs>
        <w:spacing w:line="360" w:lineRule="auto"/>
        <w:jc w:val="both"/>
        <w:rPr>
          <w:sz w:val="20"/>
          <w:szCs w:val="20"/>
        </w:rPr>
      </w:pPr>
    </w:p>
    <w:bookmarkEnd w:id="11"/>
    <w:p w14:paraId="325E52A8" w14:textId="74F2176C" w:rsidR="00D73C3F" w:rsidRPr="00A91D51" w:rsidRDefault="00D73C3F" w:rsidP="00D73C3F">
      <w:pPr>
        <w:pStyle w:val="Akapitzlist"/>
        <w:numPr>
          <w:ilvl w:val="0"/>
          <w:numId w:val="41"/>
        </w:numPr>
        <w:spacing w:line="360" w:lineRule="auto"/>
        <w:ind w:hanging="294"/>
        <w:jc w:val="both"/>
        <w:rPr>
          <w:b/>
          <w:bCs/>
          <w:sz w:val="20"/>
          <w:szCs w:val="20"/>
        </w:rPr>
      </w:pPr>
      <w:r w:rsidRPr="00A91D51">
        <w:rPr>
          <w:b/>
          <w:bCs/>
          <w:sz w:val="20"/>
          <w:szCs w:val="20"/>
          <w:u w:val="single"/>
        </w:rPr>
        <w:t xml:space="preserve">CZĘŚĆ NR </w:t>
      </w:r>
      <w:r>
        <w:rPr>
          <w:b/>
          <w:bCs/>
          <w:sz w:val="20"/>
          <w:szCs w:val="20"/>
          <w:u w:val="single"/>
        </w:rPr>
        <w:t>2</w:t>
      </w:r>
      <w:r w:rsidRPr="00A91D51">
        <w:rPr>
          <w:b/>
          <w:bCs/>
          <w:sz w:val="20"/>
          <w:szCs w:val="20"/>
        </w:rPr>
        <w:t>: Dostawa części samochodowych do pojazdów:</w:t>
      </w:r>
      <w:bookmarkStart w:id="14" w:name="_Hlk137461360"/>
      <w:r>
        <w:rPr>
          <w:b/>
          <w:bCs/>
          <w:sz w:val="20"/>
          <w:szCs w:val="20"/>
        </w:rPr>
        <w:t xml:space="preserve"> </w:t>
      </w:r>
      <w:bookmarkStart w:id="15" w:name="_Hlk187235283"/>
      <w:r w:rsidRPr="00A91D51">
        <w:rPr>
          <w:b/>
          <w:bCs/>
          <w:sz w:val="20"/>
          <w:szCs w:val="20"/>
        </w:rPr>
        <w:t>Star 266</w:t>
      </w:r>
      <w:r w:rsidR="00720079">
        <w:rPr>
          <w:b/>
          <w:bCs/>
          <w:sz w:val="20"/>
          <w:szCs w:val="20"/>
        </w:rPr>
        <w:t xml:space="preserve"> / 266 M2</w:t>
      </w:r>
      <w:bookmarkEnd w:id="15"/>
      <w:r w:rsidRPr="00A91D51">
        <w:rPr>
          <w:b/>
          <w:bCs/>
          <w:sz w:val="20"/>
          <w:szCs w:val="20"/>
        </w:rPr>
        <w:t>, Star 944</w:t>
      </w:r>
      <w:bookmarkEnd w:id="14"/>
      <w:r w:rsidRPr="00A91D51">
        <w:rPr>
          <w:b/>
          <w:bCs/>
          <w:sz w:val="20"/>
          <w:szCs w:val="20"/>
          <w:lang w:val="pl"/>
        </w:rPr>
        <w:t>.</w:t>
      </w:r>
    </w:p>
    <w:p w14:paraId="6795D48A" w14:textId="047810BA" w:rsidR="00D73C3F" w:rsidRPr="00276B25" w:rsidRDefault="00D73C3F" w:rsidP="00D73C3F">
      <w:pPr>
        <w:tabs>
          <w:tab w:val="left" w:pos="426"/>
        </w:tabs>
        <w:spacing w:before="240" w:line="360" w:lineRule="auto"/>
        <w:ind w:left="709" w:firstLine="284"/>
        <w:jc w:val="both"/>
        <w:rPr>
          <w:sz w:val="20"/>
          <w:szCs w:val="20"/>
        </w:rPr>
      </w:pPr>
      <w:r w:rsidRPr="005547CE">
        <w:rPr>
          <w:sz w:val="20"/>
          <w:szCs w:val="20"/>
        </w:rPr>
        <w:t>Przedmiotem zamówienia jest</w:t>
      </w:r>
      <w:r>
        <w:rPr>
          <w:sz w:val="20"/>
          <w:szCs w:val="20"/>
        </w:rPr>
        <w:t xml:space="preserve"> </w:t>
      </w:r>
      <w:r w:rsidRPr="00A91D51">
        <w:rPr>
          <w:sz w:val="20"/>
          <w:szCs w:val="20"/>
        </w:rPr>
        <w:t xml:space="preserve">dostawa części </w:t>
      </w:r>
      <w:r w:rsidRPr="00276B25">
        <w:rPr>
          <w:sz w:val="20"/>
          <w:szCs w:val="20"/>
        </w:rPr>
        <w:t xml:space="preserve">samochodowych do pojazdów: </w:t>
      </w:r>
      <w:r w:rsidR="00276B25" w:rsidRPr="00276B25">
        <w:rPr>
          <w:sz w:val="20"/>
          <w:szCs w:val="20"/>
        </w:rPr>
        <w:t>Star 266 / 266 M2</w:t>
      </w:r>
      <w:r w:rsidRPr="00276B25">
        <w:rPr>
          <w:sz w:val="20"/>
          <w:szCs w:val="20"/>
        </w:rPr>
        <w:t>, Star 944.</w:t>
      </w:r>
    </w:p>
    <w:p w14:paraId="39E9D43A" w14:textId="77777777" w:rsidR="00D73C3F" w:rsidRDefault="00D73C3F" w:rsidP="00D73C3F">
      <w:pPr>
        <w:tabs>
          <w:tab w:val="left" w:pos="426"/>
        </w:tabs>
        <w:spacing w:line="360" w:lineRule="auto"/>
        <w:jc w:val="both"/>
        <w:rPr>
          <w:sz w:val="20"/>
          <w:szCs w:val="20"/>
        </w:rPr>
      </w:pPr>
    </w:p>
    <w:p w14:paraId="305A5D45" w14:textId="77777777" w:rsidR="00276B25" w:rsidRDefault="00276B25" w:rsidP="00D73C3F">
      <w:pPr>
        <w:tabs>
          <w:tab w:val="left" w:pos="426"/>
        </w:tabs>
        <w:spacing w:line="360" w:lineRule="auto"/>
        <w:jc w:val="both"/>
        <w:rPr>
          <w:sz w:val="20"/>
          <w:szCs w:val="20"/>
        </w:rPr>
      </w:pPr>
    </w:p>
    <w:p w14:paraId="24B0E20B" w14:textId="4F4D83EE" w:rsidR="00D73C3F" w:rsidRPr="00276B25" w:rsidRDefault="00D73C3F" w:rsidP="00276B25">
      <w:pPr>
        <w:pStyle w:val="Akapitzlist"/>
        <w:numPr>
          <w:ilvl w:val="0"/>
          <w:numId w:val="41"/>
        </w:numPr>
        <w:spacing w:line="360" w:lineRule="auto"/>
        <w:ind w:hanging="294"/>
        <w:jc w:val="both"/>
        <w:rPr>
          <w:b/>
          <w:bCs/>
          <w:sz w:val="20"/>
          <w:szCs w:val="20"/>
        </w:rPr>
      </w:pPr>
      <w:r w:rsidRPr="00A91D51">
        <w:rPr>
          <w:b/>
          <w:bCs/>
          <w:sz w:val="20"/>
          <w:szCs w:val="20"/>
          <w:u w:val="single"/>
        </w:rPr>
        <w:t xml:space="preserve">CZĘŚĆ NR </w:t>
      </w:r>
      <w:r>
        <w:rPr>
          <w:b/>
          <w:bCs/>
          <w:sz w:val="20"/>
          <w:szCs w:val="20"/>
          <w:u w:val="single"/>
        </w:rPr>
        <w:t>3</w:t>
      </w:r>
      <w:r w:rsidRPr="00A91D51">
        <w:rPr>
          <w:b/>
          <w:bCs/>
          <w:sz w:val="20"/>
          <w:szCs w:val="20"/>
        </w:rPr>
        <w:t>: Dostawa części samochodowych do pojazdów:</w:t>
      </w:r>
      <w:r w:rsidR="00276B25">
        <w:rPr>
          <w:b/>
          <w:bCs/>
          <w:sz w:val="20"/>
          <w:szCs w:val="20"/>
        </w:rPr>
        <w:t xml:space="preserve"> </w:t>
      </w:r>
      <w:r w:rsidRPr="00A91D51">
        <w:rPr>
          <w:b/>
          <w:bCs/>
          <w:sz w:val="20"/>
          <w:szCs w:val="20"/>
        </w:rPr>
        <w:t xml:space="preserve">Volkswagen, </w:t>
      </w:r>
      <w:r w:rsidR="00276B25" w:rsidRPr="00A91D51">
        <w:rPr>
          <w:b/>
          <w:bCs/>
          <w:sz w:val="20"/>
          <w:szCs w:val="20"/>
        </w:rPr>
        <w:t>Ford,</w:t>
      </w:r>
      <w:r w:rsidR="00276B25">
        <w:rPr>
          <w:b/>
          <w:bCs/>
          <w:sz w:val="20"/>
          <w:szCs w:val="20"/>
        </w:rPr>
        <w:t xml:space="preserve"> Kafar, </w:t>
      </w:r>
      <w:r w:rsidRPr="00276B25">
        <w:rPr>
          <w:b/>
          <w:bCs/>
          <w:sz w:val="20"/>
          <w:szCs w:val="20"/>
        </w:rPr>
        <w:t>Yamaha</w:t>
      </w:r>
      <w:r w:rsidRPr="00276B25">
        <w:rPr>
          <w:b/>
          <w:bCs/>
          <w:sz w:val="20"/>
          <w:szCs w:val="20"/>
          <w:lang w:val="pl"/>
        </w:rPr>
        <w:t>.</w:t>
      </w:r>
    </w:p>
    <w:p w14:paraId="509605FF" w14:textId="5F0F059D" w:rsidR="00D73C3F" w:rsidRDefault="00D73C3F" w:rsidP="00276B25">
      <w:pPr>
        <w:tabs>
          <w:tab w:val="left" w:pos="426"/>
        </w:tabs>
        <w:spacing w:before="240" w:line="360" w:lineRule="auto"/>
        <w:ind w:left="709" w:firstLine="284"/>
        <w:jc w:val="both"/>
        <w:rPr>
          <w:sz w:val="20"/>
          <w:szCs w:val="20"/>
        </w:rPr>
      </w:pPr>
      <w:r w:rsidRPr="005547CE">
        <w:rPr>
          <w:sz w:val="20"/>
          <w:szCs w:val="20"/>
        </w:rPr>
        <w:t>Przedmiotem zamówienia jest</w:t>
      </w:r>
      <w:r>
        <w:rPr>
          <w:sz w:val="20"/>
          <w:szCs w:val="20"/>
        </w:rPr>
        <w:t xml:space="preserve"> </w:t>
      </w:r>
      <w:r w:rsidRPr="00A91D51">
        <w:rPr>
          <w:sz w:val="20"/>
          <w:szCs w:val="20"/>
        </w:rPr>
        <w:t>dostawa części samochodowych do pojazdów:</w:t>
      </w:r>
      <w:r>
        <w:rPr>
          <w:sz w:val="20"/>
          <w:szCs w:val="20"/>
        </w:rPr>
        <w:t xml:space="preserve"> </w:t>
      </w:r>
      <w:r w:rsidR="00276B25" w:rsidRPr="00276B25">
        <w:rPr>
          <w:sz w:val="20"/>
          <w:szCs w:val="20"/>
        </w:rPr>
        <w:t>Volkswagen, Ford, Kafar, Yamaha.</w:t>
      </w:r>
    </w:p>
    <w:p w14:paraId="1AEBDF77" w14:textId="77777777" w:rsidR="00D73C3F" w:rsidRDefault="00D73C3F" w:rsidP="00D73C3F">
      <w:pPr>
        <w:tabs>
          <w:tab w:val="left" w:pos="426"/>
        </w:tabs>
        <w:spacing w:line="360" w:lineRule="auto"/>
        <w:jc w:val="both"/>
        <w:rPr>
          <w:sz w:val="20"/>
          <w:szCs w:val="20"/>
        </w:rPr>
      </w:pPr>
    </w:p>
    <w:p w14:paraId="18F29050" w14:textId="77777777" w:rsidR="00276B25" w:rsidRPr="00061A67" w:rsidRDefault="00276B25" w:rsidP="00D73C3F">
      <w:pPr>
        <w:tabs>
          <w:tab w:val="left" w:pos="426"/>
        </w:tabs>
        <w:spacing w:line="360" w:lineRule="auto"/>
        <w:jc w:val="both"/>
        <w:rPr>
          <w:sz w:val="20"/>
          <w:szCs w:val="20"/>
        </w:rPr>
      </w:pPr>
    </w:p>
    <w:p w14:paraId="2670E8AC" w14:textId="6784C92D" w:rsidR="00D73C3F" w:rsidRPr="00A91D51" w:rsidRDefault="00D73C3F" w:rsidP="00D73C3F">
      <w:pPr>
        <w:pStyle w:val="Akapitzlist"/>
        <w:numPr>
          <w:ilvl w:val="0"/>
          <w:numId w:val="41"/>
        </w:numPr>
        <w:spacing w:line="360" w:lineRule="auto"/>
        <w:ind w:hanging="294"/>
        <w:jc w:val="both"/>
        <w:rPr>
          <w:b/>
          <w:bCs/>
          <w:sz w:val="20"/>
          <w:szCs w:val="20"/>
        </w:rPr>
      </w:pPr>
      <w:bookmarkStart w:id="16" w:name="_Hlk137461484"/>
      <w:r w:rsidRPr="00A91D51">
        <w:rPr>
          <w:b/>
          <w:bCs/>
          <w:sz w:val="20"/>
          <w:szCs w:val="20"/>
          <w:u w:val="single"/>
        </w:rPr>
        <w:t>CZĘŚĆ NR</w:t>
      </w:r>
      <w:r>
        <w:rPr>
          <w:b/>
          <w:bCs/>
          <w:sz w:val="20"/>
          <w:szCs w:val="20"/>
          <w:u w:val="single"/>
        </w:rPr>
        <w:t xml:space="preserve"> 4</w:t>
      </w:r>
      <w:r w:rsidRPr="00A91D51">
        <w:rPr>
          <w:b/>
          <w:bCs/>
          <w:sz w:val="20"/>
          <w:szCs w:val="20"/>
        </w:rPr>
        <w:t>: Dostawa części samochodowych do pojazdów:</w:t>
      </w:r>
      <w:r>
        <w:rPr>
          <w:b/>
          <w:bCs/>
          <w:sz w:val="20"/>
          <w:szCs w:val="20"/>
        </w:rPr>
        <w:t xml:space="preserve"> </w:t>
      </w:r>
      <w:r w:rsidRPr="00692A86">
        <w:rPr>
          <w:b/>
          <w:bCs/>
          <w:sz w:val="20"/>
          <w:szCs w:val="20"/>
        </w:rPr>
        <w:t>Honker/Lublin</w:t>
      </w:r>
      <w:r w:rsidR="00E00988">
        <w:rPr>
          <w:b/>
          <w:bCs/>
          <w:sz w:val="20"/>
          <w:szCs w:val="20"/>
          <w:lang w:val="pl"/>
        </w:rPr>
        <w:t xml:space="preserve">, </w:t>
      </w:r>
      <w:bookmarkStart w:id="17" w:name="_Hlk157516686"/>
      <w:r w:rsidR="00E00988">
        <w:rPr>
          <w:b/>
          <w:bCs/>
          <w:sz w:val="20"/>
          <w:szCs w:val="20"/>
          <w:lang w:val="pl"/>
        </w:rPr>
        <w:t>HUMMWV</w:t>
      </w:r>
      <w:bookmarkEnd w:id="17"/>
    </w:p>
    <w:p w14:paraId="549ACA93" w14:textId="787EE5DC" w:rsidR="00D73C3F" w:rsidRDefault="00D73C3F" w:rsidP="00D73C3F">
      <w:pPr>
        <w:tabs>
          <w:tab w:val="left" w:pos="426"/>
        </w:tabs>
        <w:spacing w:before="240" w:line="360" w:lineRule="auto"/>
        <w:ind w:left="709" w:firstLine="284"/>
        <w:jc w:val="both"/>
        <w:rPr>
          <w:sz w:val="20"/>
          <w:szCs w:val="20"/>
        </w:rPr>
      </w:pPr>
      <w:r w:rsidRPr="005547CE">
        <w:rPr>
          <w:sz w:val="20"/>
          <w:szCs w:val="20"/>
        </w:rPr>
        <w:t>Przedmiotem zamówienia jest</w:t>
      </w:r>
      <w:r>
        <w:rPr>
          <w:sz w:val="20"/>
          <w:szCs w:val="20"/>
        </w:rPr>
        <w:t xml:space="preserve"> </w:t>
      </w:r>
      <w:r w:rsidRPr="00A91D51">
        <w:rPr>
          <w:sz w:val="20"/>
          <w:szCs w:val="20"/>
        </w:rPr>
        <w:t>dostawa części samochodowych do pojazdów:</w:t>
      </w:r>
      <w:r>
        <w:rPr>
          <w:sz w:val="20"/>
          <w:szCs w:val="20"/>
        </w:rPr>
        <w:t xml:space="preserve"> </w:t>
      </w:r>
      <w:r w:rsidRPr="00692A86">
        <w:rPr>
          <w:sz w:val="20"/>
          <w:szCs w:val="20"/>
        </w:rPr>
        <w:t>Honker/Lublin</w:t>
      </w:r>
      <w:bookmarkEnd w:id="16"/>
      <w:r w:rsidR="00E00988">
        <w:rPr>
          <w:sz w:val="20"/>
          <w:szCs w:val="20"/>
        </w:rPr>
        <w:t xml:space="preserve">, </w:t>
      </w:r>
      <w:r w:rsidR="00E00988" w:rsidRPr="00E00988">
        <w:rPr>
          <w:sz w:val="20"/>
          <w:szCs w:val="20"/>
        </w:rPr>
        <w:t>HUMMWV</w:t>
      </w:r>
      <w:r w:rsidR="00E00988">
        <w:rPr>
          <w:sz w:val="20"/>
          <w:szCs w:val="20"/>
        </w:rPr>
        <w:t>.</w:t>
      </w:r>
    </w:p>
    <w:p w14:paraId="0A9BD221" w14:textId="77777777" w:rsidR="00D73C3F" w:rsidRDefault="00D73C3F" w:rsidP="00D73C3F">
      <w:pPr>
        <w:tabs>
          <w:tab w:val="left" w:pos="426"/>
        </w:tabs>
        <w:spacing w:line="360" w:lineRule="auto"/>
        <w:jc w:val="both"/>
        <w:rPr>
          <w:sz w:val="20"/>
          <w:szCs w:val="20"/>
        </w:rPr>
      </w:pPr>
    </w:p>
    <w:p w14:paraId="661E6D66" w14:textId="77777777" w:rsidR="00276B25" w:rsidRDefault="00276B25" w:rsidP="00D73C3F">
      <w:pPr>
        <w:tabs>
          <w:tab w:val="left" w:pos="426"/>
        </w:tabs>
        <w:spacing w:line="360" w:lineRule="auto"/>
        <w:jc w:val="both"/>
        <w:rPr>
          <w:sz w:val="20"/>
          <w:szCs w:val="20"/>
        </w:rPr>
      </w:pPr>
    </w:p>
    <w:p w14:paraId="45C53CB9" w14:textId="77777777" w:rsidR="00D73C3F" w:rsidRPr="00A91D51" w:rsidRDefault="00D73C3F" w:rsidP="00D73C3F">
      <w:pPr>
        <w:pStyle w:val="Akapitzlist"/>
        <w:numPr>
          <w:ilvl w:val="0"/>
          <w:numId w:val="41"/>
        </w:numPr>
        <w:spacing w:line="360" w:lineRule="auto"/>
        <w:ind w:hanging="294"/>
        <w:jc w:val="both"/>
        <w:rPr>
          <w:b/>
          <w:bCs/>
          <w:sz w:val="20"/>
          <w:szCs w:val="20"/>
        </w:rPr>
      </w:pPr>
      <w:bookmarkStart w:id="18" w:name="_Hlk137461514"/>
      <w:r w:rsidRPr="00A91D51">
        <w:rPr>
          <w:b/>
          <w:bCs/>
          <w:sz w:val="20"/>
          <w:szCs w:val="20"/>
          <w:u w:val="single"/>
        </w:rPr>
        <w:t>CZĘŚĆ NR</w:t>
      </w:r>
      <w:r>
        <w:rPr>
          <w:b/>
          <w:bCs/>
          <w:sz w:val="20"/>
          <w:szCs w:val="20"/>
          <w:u w:val="single"/>
        </w:rPr>
        <w:t xml:space="preserve"> 5</w:t>
      </w:r>
      <w:r w:rsidRPr="00A91D51">
        <w:rPr>
          <w:b/>
          <w:bCs/>
          <w:sz w:val="20"/>
          <w:szCs w:val="20"/>
        </w:rPr>
        <w:t xml:space="preserve">: Dostawa </w:t>
      </w:r>
      <w:r w:rsidRPr="00692A86">
        <w:rPr>
          <w:b/>
          <w:bCs/>
          <w:sz w:val="20"/>
          <w:szCs w:val="20"/>
        </w:rPr>
        <w:t>opon stosowanych w pojazdach samochodowych</w:t>
      </w:r>
      <w:r>
        <w:rPr>
          <w:b/>
          <w:bCs/>
          <w:sz w:val="20"/>
          <w:szCs w:val="20"/>
        </w:rPr>
        <w:t>.</w:t>
      </w:r>
    </w:p>
    <w:p w14:paraId="76EAAE0B" w14:textId="3CB441A1" w:rsidR="00D73C3F" w:rsidRDefault="00D73C3F" w:rsidP="00D73C3F">
      <w:pPr>
        <w:tabs>
          <w:tab w:val="left" w:pos="426"/>
        </w:tabs>
        <w:spacing w:before="240" w:line="360" w:lineRule="auto"/>
        <w:ind w:left="709" w:firstLine="284"/>
        <w:jc w:val="both"/>
        <w:rPr>
          <w:sz w:val="20"/>
          <w:szCs w:val="20"/>
        </w:rPr>
      </w:pPr>
      <w:r w:rsidRPr="005547CE">
        <w:rPr>
          <w:sz w:val="20"/>
          <w:szCs w:val="20"/>
        </w:rPr>
        <w:t>Przedmiotem zamówienia jest</w:t>
      </w:r>
      <w:r>
        <w:rPr>
          <w:sz w:val="20"/>
          <w:szCs w:val="20"/>
        </w:rPr>
        <w:t xml:space="preserve"> </w:t>
      </w:r>
      <w:r w:rsidRPr="00A91D51">
        <w:rPr>
          <w:sz w:val="20"/>
          <w:szCs w:val="20"/>
        </w:rPr>
        <w:t xml:space="preserve">dostawa </w:t>
      </w:r>
      <w:r w:rsidRPr="00692A86">
        <w:rPr>
          <w:sz w:val="20"/>
          <w:szCs w:val="20"/>
        </w:rPr>
        <w:t>opon stosowanych w pojazdach samochodowych</w:t>
      </w:r>
      <w:r>
        <w:rPr>
          <w:sz w:val="20"/>
          <w:szCs w:val="20"/>
        </w:rPr>
        <w:t>.</w:t>
      </w:r>
      <w:bookmarkEnd w:id="18"/>
    </w:p>
    <w:p w14:paraId="5D634A00" w14:textId="77777777" w:rsidR="00276B25" w:rsidRDefault="00276B25" w:rsidP="00D73C3F">
      <w:pPr>
        <w:tabs>
          <w:tab w:val="left" w:pos="426"/>
        </w:tabs>
        <w:spacing w:before="240" w:line="360" w:lineRule="auto"/>
        <w:ind w:left="709" w:firstLine="284"/>
        <w:jc w:val="both"/>
        <w:rPr>
          <w:sz w:val="20"/>
          <w:szCs w:val="20"/>
        </w:rPr>
      </w:pPr>
    </w:p>
    <w:p w14:paraId="43A82B08" w14:textId="36AC0EEE" w:rsidR="00D73C3F" w:rsidRPr="00A91D51" w:rsidRDefault="00D73C3F" w:rsidP="00D73C3F">
      <w:pPr>
        <w:pStyle w:val="Akapitzlist"/>
        <w:numPr>
          <w:ilvl w:val="0"/>
          <w:numId w:val="41"/>
        </w:numPr>
        <w:spacing w:line="360" w:lineRule="auto"/>
        <w:ind w:hanging="294"/>
        <w:jc w:val="both"/>
        <w:rPr>
          <w:b/>
          <w:bCs/>
          <w:sz w:val="20"/>
          <w:szCs w:val="20"/>
        </w:rPr>
      </w:pPr>
      <w:r w:rsidRPr="00A91D51">
        <w:rPr>
          <w:b/>
          <w:bCs/>
          <w:sz w:val="20"/>
          <w:szCs w:val="20"/>
          <w:u w:val="single"/>
        </w:rPr>
        <w:lastRenderedPageBreak/>
        <w:t>CZĘŚĆ NR</w:t>
      </w:r>
      <w:r>
        <w:rPr>
          <w:b/>
          <w:bCs/>
          <w:sz w:val="20"/>
          <w:szCs w:val="20"/>
          <w:u w:val="single"/>
        </w:rPr>
        <w:t xml:space="preserve"> 6</w:t>
      </w:r>
      <w:r w:rsidRPr="00A91D51">
        <w:rPr>
          <w:b/>
          <w:bCs/>
          <w:sz w:val="20"/>
          <w:szCs w:val="20"/>
        </w:rPr>
        <w:t xml:space="preserve">: Dostawa </w:t>
      </w:r>
      <w:bookmarkStart w:id="19" w:name="_Hlk157516764"/>
      <w:r w:rsidR="00E00988">
        <w:rPr>
          <w:b/>
          <w:bCs/>
          <w:sz w:val="20"/>
          <w:szCs w:val="20"/>
        </w:rPr>
        <w:t>opończy stosowanych w pojazdach samochodowych</w:t>
      </w:r>
      <w:bookmarkEnd w:id="19"/>
      <w:r>
        <w:rPr>
          <w:b/>
          <w:bCs/>
          <w:sz w:val="20"/>
          <w:szCs w:val="20"/>
        </w:rPr>
        <w:t>.</w:t>
      </w:r>
    </w:p>
    <w:p w14:paraId="2587AEBF" w14:textId="3F67CA7F" w:rsidR="00D73C3F" w:rsidRPr="00891413" w:rsidRDefault="00D73C3F" w:rsidP="00D73C3F">
      <w:pPr>
        <w:tabs>
          <w:tab w:val="left" w:pos="426"/>
        </w:tabs>
        <w:spacing w:before="240" w:line="360" w:lineRule="auto"/>
        <w:ind w:left="709" w:firstLine="284"/>
        <w:jc w:val="both"/>
        <w:rPr>
          <w:sz w:val="20"/>
          <w:szCs w:val="20"/>
        </w:rPr>
      </w:pPr>
      <w:r w:rsidRPr="005547CE">
        <w:rPr>
          <w:sz w:val="20"/>
          <w:szCs w:val="20"/>
        </w:rPr>
        <w:t xml:space="preserve">Przedmiotem </w:t>
      </w:r>
      <w:r w:rsidR="00891413" w:rsidRPr="00891413">
        <w:rPr>
          <w:sz w:val="20"/>
          <w:szCs w:val="20"/>
        </w:rPr>
        <w:t>zamówienia jest dostawa</w:t>
      </w:r>
      <w:r w:rsidR="00891413">
        <w:rPr>
          <w:sz w:val="20"/>
          <w:szCs w:val="20"/>
        </w:rPr>
        <w:t xml:space="preserve"> </w:t>
      </w:r>
      <w:r w:rsidR="00891413" w:rsidRPr="00891413">
        <w:rPr>
          <w:sz w:val="20"/>
          <w:szCs w:val="20"/>
        </w:rPr>
        <w:t>opończy stosowanych w pojazdach samochodowych</w:t>
      </w:r>
    </w:p>
    <w:p w14:paraId="7139C2F4" w14:textId="2B7FDB15" w:rsidR="00D73C3F" w:rsidRPr="008A1485" w:rsidRDefault="00D73C3F" w:rsidP="00D73C3F">
      <w:pPr>
        <w:numPr>
          <w:ilvl w:val="0"/>
          <w:numId w:val="1"/>
        </w:numPr>
        <w:spacing w:before="240" w:line="360" w:lineRule="auto"/>
        <w:ind w:left="426"/>
        <w:jc w:val="both"/>
        <w:rPr>
          <w:sz w:val="16"/>
          <w:szCs w:val="16"/>
        </w:rPr>
      </w:pPr>
      <w:r w:rsidRPr="008A1485">
        <w:rPr>
          <w:rFonts w:eastAsia="Times New Roman"/>
          <w:spacing w:val="-5"/>
          <w:sz w:val="20"/>
          <w:szCs w:val="20"/>
        </w:rPr>
        <w:t>Zamawiający wymaga, aby dostarczony towar był fabrycznie nowy przez co rozumie się produkty, które wcześniej nie były montowane, bez śladów uszkodzenia, nieregenerowane w oryginalnych opakowaniach producenta z widocznym logo producenta. Elementy silnikowe muszą posiadać nr części lub cechę towaru nie będącego starszym niż rok wyprodukowania 2022, spełniające wymagania jakościowe określone w dokumentacji technicznej producenta na dany wyrób, symbol produktu i gwarancję producenta według numeru katalogów serwisowych oraz numerów podwozi pojazdów.</w:t>
      </w:r>
      <w:r w:rsidRPr="008A1485">
        <w:rPr>
          <w:rFonts w:eastAsia="Times New Roman"/>
          <w:sz w:val="20"/>
          <w:szCs w:val="20"/>
        </w:rPr>
        <w:t xml:space="preserve"> Opony w chwili dostawy nie mogą być starsze niż 12 miesięcy od daty produkcji umieszczonej na oponach, muszą posiadać tą samą rzeźbę bieżnika i nazwę w danym asortymencie. Dostarczony towar w danej pozycji asortymentowej powinien być tego samego producenta, spełniać wymagane parametry techniczne i jakościowe.</w:t>
      </w:r>
    </w:p>
    <w:p w14:paraId="4FF8FA5C" w14:textId="77777777" w:rsidR="00D73C3F" w:rsidRPr="008A1485" w:rsidRDefault="00D73C3F" w:rsidP="00D73C3F">
      <w:pPr>
        <w:numPr>
          <w:ilvl w:val="0"/>
          <w:numId w:val="1"/>
        </w:numPr>
        <w:spacing w:before="240" w:line="360" w:lineRule="auto"/>
        <w:ind w:left="426"/>
        <w:jc w:val="both"/>
        <w:rPr>
          <w:sz w:val="16"/>
          <w:szCs w:val="16"/>
        </w:rPr>
      </w:pPr>
      <w:r w:rsidRPr="008A1485">
        <w:rPr>
          <w:rFonts w:eastAsia="Times New Roman"/>
          <w:sz w:val="20"/>
          <w:szCs w:val="20"/>
        </w:rPr>
        <w:t xml:space="preserve">Marki pojazdów wg typu, roku produkcji, numeru VIN lub typu silnika Zamawiający określił                          w Formularzu cenowym stanowiącym </w:t>
      </w:r>
      <w:r w:rsidRPr="008A1485">
        <w:rPr>
          <w:rFonts w:eastAsia="Times New Roman"/>
          <w:b/>
          <w:sz w:val="20"/>
          <w:szCs w:val="20"/>
        </w:rPr>
        <w:t>zał. do SWZ,</w:t>
      </w:r>
      <w:r w:rsidRPr="008A1485">
        <w:rPr>
          <w:rFonts w:eastAsia="Times New Roman"/>
          <w:sz w:val="20"/>
          <w:szCs w:val="20"/>
        </w:rPr>
        <w:t xml:space="preserve"> odpowiednim</w:t>
      </w:r>
      <w:r w:rsidRPr="008A1485">
        <w:rPr>
          <w:rFonts w:eastAsia="Times New Roman"/>
          <w:b/>
          <w:sz w:val="20"/>
          <w:szCs w:val="20"/>
        </w:rPr>
        <w:t xml:space="preserve"> </w:t>
      </w:r>
      <w:r w:rsidRPr="008A1485">
        <w:rPr>
          <w:rFonts w:eastAsia="Times New Roman"/>
          <w:sz w:val="20"/>
          <w:szCs w:val="20"/>
        </w:rPr>
        <w:t xml:space="preserve">dla poszczególnych części. Dopuszcza się składanie ofert częściowych w odniesieniu do 6 (sześciu) części. Pełna oferta musi zawierać wszystkie pozycje asortymentowe w obrębie danej części. W przeciwnym wypadku podlegała będzie odrzuceniu jako niezgodna z treścią SWZ. </w:t>
      </w:r>
    </w:p>
    <w:p w14:paraId="1DA96EAB" w14:textId="77777777" w:rsidR="00D73C3F" w:rsidRPr="00EE53EE" w:rsidRDefault="00D73C3F" w:rsidP="00D73C3F">
      <w:pPr>
        <w:spacing w:line="360" w:lineRule="auto"/>
        <w:ind w:left="360"/>
        <w:jc w:val="both"/>
        <w:rPr>
          <w:sz w:val="16"/>
          <w:szCs w:val="16"/>
        </w:rPr>
      </w:pPr>
    </w:p>
    <w:p w14:paraId="32C070D3" w14:textId="65E0DFA9" w:rsidR="00D73C3F" w:rsidRPr="00D73C3F" w:rsidRDefault="00D73C3F" w:rsidP="00D73C3F">
      <w:pPr>
        <w:numPr>
          <w:ilvl w:val="0"/>
          <w:numId w:val="1"/>
        </w:numPr>
        <w:spacing w:before="240" w:line="360" w:lineRule="auto"/>
        <w:ind w:left="426"/>
        <w:jc w:val="both"/>
        <w:rPr>
          <w:b/>
          <w:bCs/>
          <w:sz w:val="20"/>
          <w:szCs w:val="20"/>
        </w:rPr>
      </w:pPr>
      <w:r w:rsidRPr="00896582">
        <w:rPr>
          <w:sz w:val="20"/>
          <w:szCs w:val="20"/>
        </w:rPr>
        <w:t>Szczegółowy opis przedmiotu zamówi</w:t>
      </w:r>
      <w:r>
        <w:rPr>
          <w:sz w:val="20"/>
          <w:szCs w:val="20"/>
        </w:rPr>
        <w:t xml:space="preserve">enia znajduje </w:t>
      </w:r>
      <w:r w:rsidRPr="006B2C21">
        <w:rPr>
          <w:sz w:val="20"/>
          <w:szCs w:val="20"/>
        </w:rPr>
        <w:t xml:space="preserve">się </w:t>
      </w:r>
      <w:r w:rsidRPr="002964B7">
        <w:rPr>
          <w:b/>
          <w:bCs/>
          <w:sz w:val="20"/>
          <w:szCs w:val="20"/>
        </w:rPr>
        <w:t xml:space="preserve">w załączniku nr </w:t>
      </w:r>
      <w:r w:rsidR="002964B7" w:rsidRPr="002964B7">
        <w:rPr>
          <w:b/>
          <w:bCs/>
          <w:sz w:val="20"/>
          <w:szCs w:val="20"/>
        </w:rPr>
        <w:t>7</w:t>
      </w:r>
      <w:r w:rsidRPr="002964B7">
        <w:rPr>
          <w:b/>
          <w:bCs/>
          <w:sz w:val="20"/>
          <w:szCs w:val="20"/>
        </w:rPr>
        <w:t xml:space="preserve"> </w:t>
      </w:r>
      <w:r w:rsidRPr="002964B7">
        <w:rPr>
          <w:sz w:val="20"/>
          <w:szCs w:val="20"/>
        </w:rPr>
        <w:t>do SWZ.</w:t>
      </w:r>
      <w:r w:rsidRPr="00EE53EE">
        <w:rPr>
          <w:sz w:val="20"/>
          <w:szCs w:val="20"/>
        </w:rPr>
        <w:t xml:space="preserve"> </w:t>
      </w:r>
    </w:p>
    <w:p w14:paraId="184C3E78" w14:textId="522DFD97" w:rsidR="005D2AD7" w:rsidRPr="007E6064" w:rsidRDefault="005D2AD7" w:rsidP="00D53A37">
      <w:pPr>
        <w:numPr>
          <w:ilvl w:val="0"/>
          <w:numId w:val="1"/>
        </w:numPr>
        <w:spacing w:before="240" w:line="360" w:lineRule="auto"/>
        <w:ind w:left="426" w:hanging="426"/>
        <w:jc w:val="both"/>
        <w:rPr>
          <w:b/>
          <w:bCs/>
          <w:sz w:val="20"/>
          <w:szCs w:val="20"/>
        </w:rPr>
      </w:pPr>
      <w:r w:rsidRPr="007E6064">
        <w:rPr>
          <w:b/>
          <w:bCs/>
          <w:sz w:val="20"/>
          <w:szCs w:val="20"/>
        </w:rPr>
        <w:t>Informacja o kwocie przeznaczonej na realizację zamówienia</w:t>
      </w:r>
    </w:p>
    <w:p w14:paraId="39CD0126" w14:textId="7A6A9A7D" w:rsidR="00635500" w:rsidRPr="007E6064" w:rsidRDefault="005D2AD7" w:rsidP="00635500">
      <w:pPr>
        <w:spacing w:line="360" w:lineRule="auto"/>
        <w:ind w:left="434"/>
        <w:jc w:val="both"/>
        <w:rPr>
          <w:sz w:val="20"/>
          <w:szCs w:val="20"/>
        </w:rPr>
      </w:pPr>
      <w:r w:rsidRPr="007E6064">
        <w:rPr>
          <w:sz w:val="20"/>
          <w:szCs w:val="20"/>
        </w:rPr>
        <w:t>Działając na podstawie art. 222 ust. 4 ustawy z 11 września 2019 r. – Prawo zamówień publicznych (</w:t>
      </w:r>
      <w:r w:rsidR="000A0729" w:rsidRPr="007E6064">
        <w:rPr>
          <w:sz w:val="20"/>
          <w:szCs w:val="20"/>
        </w:rPr>
        <w:t xml:space="preserve">t.j. </w:t>
      </w:r>
      <w:r w:rsidRPr="007E6064">
        <w:rPr>
          <w:sz w:val="20"/>
          <w:szCs w:val="20"/>
        </w:rPr>
        <w:t xml:space="preserve">Dz.U. </w:t>
      </w:r>
      <w:r w:rsidR="004037FF" w:rsidRPr="007E6064">
        <w:rPr>
          <w:sz w:val="20"/>
          <w:szCs w:val="20"/>
        </w:rPr>
        <w:t>202</w:t>
      </w:r>
      <w:r w:rsidR="000A0729" w:rsidRPr="007E6064">
        <w:rPr>
          <w:sz w:val="20"/>
          <w:szCs w:val="20"/>
        </w:rPr>
        <w:t>2</w:t>
      </w:r>
      <w:r w:rsidR="004037FF" w:rsidRPr="007E6064">
        <w:rPr>
          <w:sz w:val="20"/>
          <w:szCs w:val="20"/>
        </w:rPr>
        <w:t xml:space="preserve"> </w:t>
      </w:r>
      <w:r w:rsidRPr="007E6064">
        <w:rPr>
          <w:sz w:val="20"/>
          <w:szCs w:val="20"/>
        </w:rPr>
        <w:t xml:space="preserve">poz. </w:t>
      </w:r>
      <w:r w:rsidR="000A0729" w:rsidRPr="007E6064">
        <w:rPr>
          <w:sz w:val="20"/>
          <w:szCs w:val="20"/>
        </w:rPr>
        <w:t>1710</w:t>
      </w:r>
      <w:r w:rsidRPr="007E6064">
        <w:rPr>
          <w:sz w:val="20"/>
          <w:szCs w:val="20"/>
        </w:rPr>
        <w:t xml:space="preserve"> ze zm.), Zamawiający informuje, że na realizację zamówienia zamierza przeznaczyć kwotę</w:t>
      </w:r>
      <w:r w:rsidR="00CA633D" w:rsidRPr="007E6064">
        <w:rPr>
          <w:sz w:val="20"/>
          <w:szCs w:val="20"/>
        </w:rPr>
        <w:t xml:space="preserve"> </w:t>
      </w:r>
      <w:r w:rsidR="00153606">
        <w:rPr>
          <w:b/>
          <w:iCs/>
          <w:sz w:val="20"/>
          <w:szCs w:val="20"/>
          <w:lang w:val="pl-PL"/>
        </w:rPr>
        <w:t>909 135,00</w:t>
      </w:r>
      <w:r w:rsidR="00144C12" w:rsidRPr="007E6064">
        <w:rPr>
          <w:b/>
          <w:iCs/>
          <w:sz w:val="20"/>
          <w:szCs w:val="20"/>
          <w:lang w:val="pl-PL"/>
        </w:rPr>
        <w:t xml:space="preserve"> </w:t>
      </w:r>
      <w:r w:rsidR="00D801BE" w:rsidRPr="007E6064">
        <w:rPr>
          <w:b/>
          <w:bCs/>
          <w:sz w:val="20"/>
          <w:szCs w:val="20"/>
        </w:rPr>
        <w:t xml:space="preserve">zł </w:t>
      </w:r>
      <w:r w:rsidRPr="007E6064">
        <w:rPr>
          <w:b/>
          <w:bCs/>
          <w:sz w:val="20"/>
          <w:szCs w:val="20"/>
        </w:rPr>
        <w:t>brutto</w:t>
      </w:r>
      <w:r w:rsidR="007E6064">
        <w:rPr>
          <w:b/>
          <w:bCs/>
          <w:sz w:val="20"/>
          <w:szCs w:val="20"/>
        </w:rPr>
        <w:t xml:space="preserve"> </w:t>
      </w:r>
      <w:r w:rsidR="00635500" w:rsidRPr="007E6064">
        <w:rPr>
          <w:sz w:val="20"/>
          <w:szCs w:val="20"/>
        </w:rPr>
        <w:t>w tym na:</w:t>
      </w:r>
    </w:p>
    <w:p w14:paraId="6EB16EC0" w14:textId="0EB2C06E" w:rsidR="00CA633D" w:rsidRPr="00E00988" w:rsidRDefault="00CA633D" w:rsidP="00635500">
      <w:pPr>
        <w:spacing w:line="360" w:lineRule="auto"/>
        <w:ind w:left="434"/>
        <w:jc w:val="both"/>
        <w:rPr>
          <w:sz w:val="20"/>
          <w:szCs w:val="20"/>
          <w:highlight w:val="yellow"/>
        </w:rPr>
      </w:pPr>
    </w:p>
    <w:p w14:paraId="6C2AF0CB" w14:textId="41F9EC15" w:rsidR="00510D0E" w:rsidRPr="007E6064" w:rsidRDefault="00510D0E" w:rsidP="00510D0E">
      <w:pPr>
        <w:spacing w:line="360" w:lineRule="auto"/>
        <w:ind w:left="567"/>
        <w:jc w:val="both"/>
        <w:rPr>
          <w:bCs/>
          <w:iCs/>
          <w:sz w:val="20"/>
          <w:szCs w:val="20"/>
          <w:lang w:val="pl-PL"/>
        </w:rPr>
      </w:pPr>
      <w:r w:rsidRPr="007E6064">
        <w:rPr>
          <w:bCs/>
          <w:iCs/>
          <w:sz w:val="20"/>
          <w:szCs w:val="20"/>
          <w:lang w:val="pl-PL"/>
        </w:rPr>
        <w:t>Część nr 1 –</w:t>
      </w:r>
      <w:r w:rsidR="007E6064">
        <w:rPr>
          <w:bCs/>
          <w:iCs/>
          <w:sz w:val="20"/>
          <w:szCs w:val="20"/>
          <w:lang w:val="pl-PL"/>
        </w:rPr>
        <w:t xml:space="preserve">     </w:t>
      </w:r>
      <w:r w:rsidR="00153606">
        <w:rPr>
          <w:bCs/>
          <w:iCs/>
          <w:sz w:val="20"/>
          <w:szCs w:val="20"/>
          <w:lang w:val="pl-PL"/>
        </w:rPr>
        <w:t>19 650,00</w:t>
      </w:r>
      <w:r w:rsidRPr="007E6064">
        <w:rPr>
          <w:bCs/>
          <w:iCs/>
          <w:sz w:val="20"/>
          <w:szCs w:val="20"/>
          <w:lang w:val="pl-PL"/>
        </w:rPr>
        <w:t xml:space="preserve"> zł brutto</w:t>
      </w:r>
    </w:p>
    <w:p w14:paraId="46648F5C" w14:textId="6BFDB9ED" w:rsidR="00510D0E" w:rsidRPr="007E6064" w:rsidRDefault="00510D0E" w:rsidP="00510D0E">
      <w:pPr>
        <w:spacing w:line="360" w:lineRule="auto"/>
        <w:ind w:left="567"/>
        <w:jc w:val="both"/>
        <w:rPr>
          <w:bCs/>
          <w:iCs/>
          <w:sz w:val="20"/>
          <w:szCs w:val="20"/>
          <w:lang w:val="pl-PL"/>
        </w:rPr>
      </w:pPr>
      <w:r w:rsidRPr="007E6064">
        <w:rPr>
          <w:bCs/>
          <w:iCs/>
          <w:sz w:val="20"/>
          <w:szCs w:val="20"/>
          <w:lang w:val="pl-PL"/>
        </w:rPr>
        <w:t>Część nr 2 –</w:t>
      </w:r>
      <w:r w:rsidR="007E6064">
        <w:rPr>
          <w:bCs/>
          <w:iCs/>
          <w:sz w:val="20"/>
          <w:szCs w:val="20"/>
          <w:lang w:val="pl-PL"/>
        </w:rPr>
        <w:t xml:space="preserve">   </w:t>
      </w:r>
      <w:r w:rsidR="00153606">
        <w:rPr>
          <w:bCs/>
          <w:iCs/>
          <w:sz w:val="20"/>
          <w:szCs w:val="20"/>
          <w:lang w:val="pl-PL"/>
        </w:rPr>
        <w:t>109 514,00</w:t>
      </w:r>
      <w:r w:rsidRPr="007E6064">
        <w:rPr>
          <w:bCs/>
          <w:iCs/>
          <w:sz w:val="20"/>
          <w:szCs w:val="20"/>
          <w:lang w:val="pl-PL"/>
        </w:rPr>
        <w:t xml:space="preserve"> zł brutto   </w:t>
      </w:r>
    </w:p>
    <w:p w14:paraId="1ADCA0C1" w14:textId="59A883FA" w:rsidR="00510D0E" w:rsidRPr="007E6064" w:rsidRDefault="00510D0E" w:rsidP="00510D0E">
      <w:pPr>
        <w:spacing w:line="360" w:lineRule="auto"/>
        <w:ind w:left="567"/>
        <w:jc w:val="both"/>
        <w:rPr>
          <w:bCs/>
          <w:iCs/>
          <w:sz w:val="20"/>
          <w:szCs w:val="20"/>
          <w:lang w:val="pl-PL"/>
        </w:rPr>
      </w:pPr>
      <w:r w:rsidRPr="007E6064">
        <w:rPr>
          <w:bCs/>
          <w:iCs/>
          <w:sz w:val="20"/>
          <w:szCs w:val="20"/>
          <w:lang w:val="pl-PL"/>
        </w:rPr>
        <w:t>Część nr 3 –</w:t>
      </w:r>
      <w:r w:rsidR="007E6064">
        <w:rPr>
          <w:bCs/>
          <w:iCs/>
          <w:sz w:val="20"/>
          <w:szCs w:val="20"/>
          <w:lang w:val="pl-PL"/>
        </w:rPr>
        <w:t xml:space="preserve">     </w:t>
      </w:r>
      <w:r w:rsidR="00153606">
        <w:rPr>
          <w:bCs/>
          <w:iCs/>
          <w:sz w:val="20"/>
          <w:szCs w:val="20"/>
          <w:lang w:val="pl-PL"/>
        </w:rPr>
        <w:t>41 425,00</w:t>
      </w:r>
      <w:r w:rsidRPr="007E6064">
        <w:rPr>
          <w:bCs/>
          <w:iCs/>
          <w:sz w:val="20"/>
          <w:szCs w:val="20"/>
          <w:lang w:val="pl-PL"/>
        </w:rPr>
        <w:t xml:space="preserve"> zł brutto</w:t>
      </w:r>
    </w:p>
    <w:p w14:paraId="1D0FC7E9" w14:textId="6E39DC6A" w:rsidR="00510D0E" w:rsidRPr="007E6064" w:rsidRDefault="00510D0E" w:rsidP="00510D0E">
      <w:pPr>
        <w:spacing w:line="360" w:lineRule="auto"/>
        <w:ind w:left="567"/>
        <w:jc w:val="both"/>
        <w:rPr>
          <w:bCs/>
          <w:iCs/>
          <w:sz w:val="20"/>
          <w:szCs w:val="20"/>
          <w:lang w:val="pl-PL"/>
        </w:rPr>
      </w:pPr>
      <w:r w:rsidRPr="007E6064">
        <w:rPr>
          <w:bCs/>
          <w:iCs/>
          <w:sz w:val="20"/>
          <w:szCs w:val="20"/>
          <w:lang w:val="pl-PL"/>
        </w:rPr>
        <w:t xml:space="preserve">Część nr 4 – </w:t>
      </w:r>
      <w:r w:rsidR="007E6064">
        <w:rPr>
          <w:bCs/>
          <w:iCs/>
          <w:sz w:val="20"/>
          <w:szCs w:val="20"/>
          <w:lang w:val="pl-PL"/>
        </w:rPr>
        <w:t xml:space="preserve">  </w:t>
      </w:r>
      <w:r w:rsidR="00153606">
        <w:rPr>
          <w:bCs/>
          <w:iCs/>
          <w:sz w:val="20"/>
          <w:szCs w:val="20"/>
          <w:lang w:val="pl-PL"/>
        </w:rPr>
        <w:t>128 614,00</w:t>
      </w:r>
      <w:r w:rsidRPr="007E6064">
        <w:rPr>
          <w:bCs/>
          <w:iCs/>
          <w:sz w:val="20"/>
          <w:szCs w:val="20"/>
          <w:lang w:val="pl-PL"/>
        </w:rPr>
        <w:t xml:space="preserve"> zł brutto</w:t>
      </w:r>
    </w:p>
    <w:p w14:paraId="593E023F" w14:textId="1F39DB96" w:rsidR="007E6064" w:rsidRPr="007E6064" w:rsidRDefault="007E6064" w:rsidP="007E6064">
      <w:pPr>
        <w:spacing w:line="360" w:lineRule="auto"/>
        <w:ind w:left="567"/>
        <w:jc w:val="both"/>
        <w:rPr>
          <w:bCs/>
          <w:iCs/>
          <w:sz w:val="20"/>
          <w:szCs w:val="20"/>
          <w:lang w:val="pl-PL"/>
        </w:rPr>
      </w:pPr>
      <w:r w:rsidRPr="007E6064">
        <w:rPr>
          <w:bCs/>
          <w:iCs/>
          <w:sz w:val="20"/>
          <w:szCs w:val="20"/>
          <w:lang w:val="pl-PL"/>
        </w:rPr>
        <w:t xml:space="preserve">Część nr 5 – </w:t>
      </w:r>
      <w:r>
        <w:rPr>
          <w:bCs/>
          <w:iCs/>
          <w:sz w:val="20"/>
          <w:szCs w:val="20"/>
          <w:lang w:val="pl-PL"/>
        </w:rPr>
        <w:t xml:space="preserve">  </w:t>
      </w:r>
      <w:r w:rsidR="00153606">
        <w:rPr>
          <w:bCs/>
          <w:iCs/>
          <w:sz w:val="20"/>
          <w:szCs w:val="20"/>
          <w:lang w:val="pl-PL"/>
        </w:rPr>
        <w:t>403 111,00</w:t>
      </w:r>
      <w:r w:rsidRPr="007E6064">
        <w:rPr>
          <w:bCs/>
          <w:iCs/>
          <w:sz w:val="20"/>
          <w:szCs w:val="20"/>
          <w:lang w:val="pl-PL"/>
        </w:rPr>
        <w:t xml:space="preserve"> zł brutto</w:t>
      </w:r>
    </w:p>
    <w:p w14:paraId="3AE918BB" w14:textId="06FEA13A" w:rsidR="007E6064" w:rsidRPr="00510D0E" w:rsidRDefault="007E6064" w:rsidP="007E6064">
      <w:pPr>
        <w:spacing w:line="360" w:lineRule="auto"/>
        <w:ind w:left="567"/>
        <w:jc w:val="both"/>
        <w:rPr>
          <w:bCs/>
          <w:iCs/>
          <w:sz w:val="20"/>
          <w:szCs w:val="20"/>
          <w:lang w:val="pl-PL"/>
        </w:rPr>
      </w:pPr>
      <w:r w:rsidRPr="007E6064">
        <w:rPr>
          <w:bCs/>
          <w:iCs/>
          <w:sz w:val="20"/>
          <w:szCs w:val="20"/>
          <w:lang w:val="pl-PL"/>
        </w:rPr>
        <w:t>Część nr 6 –</w:t>
      </w:r>
      <w:r>
        <w:rPr>
          <w:bCs/>
          <w:iCs/>
          <w:sz w:val="20"/>
          <w:szCs w:val="20"/>
          <w:lang w:val="pl-PL"/>
        </w:rPr>
        <w:t xml:space="preserve">   </w:t>
      </w:r>
      <w:r w:rsidR="00153606">
        <w:rPr>
          <w:bCs/>
          <w:iCs/>
          <w:sz w:val="20"/>
          <w:szCs w:val="20"/>
          <w:lang w:val="pl-PL"/>
        </w:rPr>
        <w:t>206 821,00</w:t>
      </w:r>
      <w:r w:rsidRPr="007E6064">
        <w:rPr>
          <w:bCs/>
          <w:iCs/>
          <w:sz w:val="20"/>
          <w:szCs w:val="20"/>
          <w:lang w:val="pl-PL"/>
        </w:rPr>
        <w:t xml:space="preserve"> zł brutto</w:t>
      </w:r>
    </w:p>
    <w:p w14:paraId="11CEAD85" w14:textId="77777777" w:rsidR="00144C12" w:rsidRDefault="00144C12" w:rsidP="00144C12">
      <w:pPr>
        <w:spacing w:line="360" w:lineRule="auto"/>
        <w:ind w:left="434"/>
        <w:jc w:val="both"/>
        <w:rPr>
          <w:sz w:val="20"/>
          <w:szCs w:val="20"/>
        </w:rPr>
      </w:pPr>
    </w:p>
    <w:p w14:paraId="2ADD74F9" w14:textId="6941150A" w:rsidR="00144C12" w:rsidRPr="000E7DBA" w:rsidRDefault="00874596" w:rsidP="00144C12">
      <w:pPr>
        <w:numPr>
          <w:ilvl w:val="0"/>
          <w:numId w:val="1"/>
        </w:numPr>
        <w:spacing w:line="360" w:lineRule="auto"/>
        <w:ind w:left="434"/>
        <w:jc w:val="both"/>
        <w:rPr>
          <w:sz w:val="20"/>
          <w:szCs w:val="20"/>
        </w:rPr>
      </w:pPr>
      <w:r>
        <w:rPr>
          <w:sz w:val="20"/>
          <w:szCs w:val="20"/>
        </w:rPr>
        <w:t xml:space="preserve">Wspólny Słownik Zamówień </w:t>
      </w:r>
      <w:r w:rsidRPr="000E7DBA">
        <w:rPr>
          <w:b/>
          <w:bCs/>
          <w:sz w:val="20"/>
          <w:szCs w:val="20"/>
        </w:rPr>
        <w:t>CPV</w:t>
      </w:r>
      <w:r>
        <w:rPr>
          <w:sz w:val="20"/>
          <w:szCs w:val="20"/>
        </w:rPr>
        <w:t xml:space="preserve">: </w:t>
      </w:r>
    </w:p>
    <w:p w14:paraId="5CF769A2" w14:textId="3186BB78" w:rsidR="000E7DBA" w:rsidRPr="000E7DBA" w:rsidRDefault="000E7DBA" w:rsidP="008F35F7">
      <w:pPr>
        <w:spacing w:line="360" w:lineRule="auto"/>
        <w:ind w:left="709"/>
        <w:jc w:val="both"/>
        <w:rPr>
          <w:rFonts w:eastAsia="Times New Roman"/>
          <w:b/>
          <w:bCs/>
          <w:color w:val="000000"/>
          <w:sz w:val="20"/>
          <w:szCs w:val="20"/>
          <w:u w:val="single"/>
          <w:lang w:val="pl-PL"/>
        </w:rPr>
      </w:pPr>
      <w:r w:rsidRPr="000E7DBA">
        <w:rPr>
          <w:rFonts w:eastAsia="Times New Roman"/>
          <w:b/>
          <w:bCs/>
          <w:color w:val="000000"/>
          <w:sz w:val="20"/>
          <w:szCs w:val="20"/>
          <w:u w:val="single"/>
          <w:lang w:val="pl-PL"/>
        </w:rPr>
        <w:t>część nr 1, nr 2, nr 3, nr 4, nr 5</w:t>
      </w:r>
      <w:r w:rsidR="008F35F7">
        <w:rPr>
          <w:rFonts w:eastAsia="Times New Roman"/>
          <w:b/>
          <w:bCs/>
          <w:color w:val="000000"/>
          <w:sz w:val="20"/>
          <w:szCs w:val="20"/>
          <w:u w:val="single"/>
          <w:lang w:val="pl-PL"/>
        </w:rPr>
        <w:t>:</w:t>
      </w:r>
    </w:p>
    <w:p w14:paraId="1A9C5E45" w14:textId="77777777" w:rsidR="000E7DBA" w:rsidRPr="000E7DBA" w:rsidRDefault="000E7DBA" w:rsidP="008F35F7">
      <w:pPr>
        <w:spacing w:line="360" w:lineRule="auto"/>
        <w:ind w:left="709"/>
        <w:jc w:val="both"/>
        <w:rPr>
          <w:rFonts w:eastAsia="Times New Roman"/>
          <w:b/>
          <w:bCs/>
          <w:color w:val="000000"/>
          <w:sz w:val="20"/>
          <w:szCs w:val="20"/>
          <w:lang w:val="pl-PL"/>
        </w:rPr>
      </w:pPr>
      <w:r w:rsidRPr="000E7DBA">
        <w:rPr>
          <w:rFonts w:eastAsia="Times New Roman"/>
          <w:b/>
          <w:bCs/>
          <w:color w:val="000000"/>
          <w:sz w:val="20"/>
          <w:szCs w:val="20"/>
          <w:lang w:val="pl-PL"/>
        </w:rPr>
        <w:t>przedmiot główny:</w:t>
      </w:r>
    </w:p>
    <w:p w14:paraId="7C8451D2" w14:textId="7CB352E2" w:rsidR="00153606" w:rsidRPr="00153606" w:rsidRDefault="000E7DBA" w:rsidP="00153606">
      <w:pPr>
        <w:numPr>
          <w:ilvl w:val="0"/>
          <w:numId w:val="43"/>
        </w:numPr>
        <w:spacing w:line="360" w:lineRule="auto"/>
        <w:ind w:left="1276"/>
        <w:jc w:val="both"/>
        <w:rPr>
          <w:rFonts w:eastAsia="Times New Roman"/>
          <w:color w:val="000000"/>
          <w:sz w:val="20"/>
          <w:szCs w:val="20"/>
          <w:lang w:val="pl-PL"/>
        </w:rPr>
      </w:pPr>
      <w:r w:rsidRPr="000E7DBA">
        <w:rPr>
          <w:rFonts w:eastAsia="Times New Roman"/>
          <w:color w:val="000000"/>
          <w:sz w:val="20"/>
          <w:szCs w:val="20"/>
        </w:rPr>
        <w:t>34330000-9</w:t>
      </w:r>
      <w:r w:rsidRPr="000E7DBA">
        <w:rPr>
          <w:rFonts w:eastAsia="Times New Roman"/>
          <w:color w:val="000000"/>
          <w:sz w:val="20"/>
          <w:szCs w:val="20"/>
          <w:lang w:val="pl-PL"/>
        </w:rPr>
        <w:t xml:space="preserve">; </w:t>
      </w:r>
    </w:p>
    <w:p w14:paraId="501B8DC9" w14:textId="116EB558" w:rsidR="008F35F7" w:rsidRPr="000E7DBA" w:rsidRDefault="008F35F7" w:rsidP="008F35F7">
      <w:pPr>
        <w:spacing w:line="360" w:lineRule="auto"/>
        <w:ind w:left="709"/>
        <w:jc w:val="both"/>
        <w:rPr>
          <w:rFonts w:eastAsia="Times New Roman"/>
          <w:b/>
          <w:bCs/>
          <w:color w:val="000000"/>
          <w:sz w:val="20"/>
          <w:szCs w:val="20"/>
          <w:u w:val="single"/>
          <w:lang w:val="pl-PL"/>
        </w:rPr>
      </w:pPr>
      <w:r w:rsidRPr="000E7DBA">
        <w:rPr>
          <w:rFonts w:eastAsia="Times New Roman"/>
          <w:b/>
          <w:bCs/>
          <w:color w:val="000000"/>
          <w:sz w:val="20"/>
          <w:szCs w:val="20"/>
          <w:u w:val="single"/>
          <w:lang w:val="pl-PL"/>
        </w:rPr>
        <w:t xml:space="preserve">część nr </w:t>
      </w:r>
      <w:r>
        <w:rPr>
          <w:rFonts w:eastAsia="Times New Roman"/>
          <w:b/>
          <w:bCs/>
          <w:color w:val="000000"/>
          <w:sz w:val="20"/>
          <w:szCs w:val="20"/>
          <w:u w:val="single"/>
          <w:lang w:val="pl-PL"/>
        </w:rPr>
        <w:t>6:</w:t>
      </w:r>
    </w:p>
    <w:p w14:paraId="4C1B3D66" w14:textId="77777777" w:rsidR="008F35F7" w:rsidRPr="000E7DBA" w:rsidRDefault="008F35F7" w:rsidP="008F35F7">
      <w:pPr>
        <w:spacing w:line="360" w:lineRule="auto"/>
        <w:ind w:left="709"/>
        <w:jc w:val="both"/>
        <w:rPr>
          <w:rFonts w:eastAsia="Times New Roman"/>
          <w:b/>
          <w:bCs/>
          <w:color w:val="000000"/>
          <w:sz w:val="20"/>
          <w:szCs w:val="20"/>
          <w:lang w:val="pl-PL"/>
        </w:rPr>
      </w:pPr>
      <w:r w:rsidRPr="000E7DBA">
        <w:rPr>
          <w:rFonts w:eastAsia="Times New Roman"/>
          <w:b/>
          <w:bCs/>
          <w:color w:val="000000"/>
          <w:sz w:val="20"/>
          <w:szCs w:val="20"/>
          <w:lang w:val="pl-PL"/>
        </w:rPr>
        <w:lastRenderedPageBreak/>
        <w:t>przedmiot główny:</w:t>
      </w:r>
    </w:p>
    <w:p w14:paraId="4C0F42AD" w14:textId="34C7EFA0" w:rsidR="008F35F7" w:rsidRPr="000E7DBA" w:rsidRDefault="00153606" w:rsidP="008F35F7">
      <w:pPr>
        <w:numPr>
          <w:ilvl w:val="0"/>
          <w:numId w:val="43"/>
        </w:numPr>
        <w:spacing w:line="360" w:lineRule="auto"/>
        <w:ind w:left="1276"/>
        <w:jc w:val="both"/>
        <w:rPr>
          <w:rFonts w:eastAsia="Times New Roman"/>
          <w:color w:val="000000"/>
          <w:sz w:val="20"/>
          <w:szCs w:val="20"/>
          <w:lang w:val="pl-PL"/>
        </w:rPr>
      </w:pPr>
      <w:r>
        <w:rPr>
          <w:rFonts w:eastAsia="Times New Roman"/>
          <w:color w:val="000000"/>
          <w:sz w:val="20"/>
          <w:szCs w:val="20"/>
        </w:rPr>
        <w:t>39522000-7</w:t>
      </w:r>
      <w:r w:rsidR="008F35F7" w:rsidRPr="000E7DBA">
        <w:rPr>
          <w:rFonts w:eastAsia="Times New Roman"/>
          <w:color w:val="000000"/>
          <w:sz w:val="20"/>
          <w:szCs w:val="20"/>
          <w:lang w:val="pl-PL"/>
        </w:rPr>
        <w:t xml:space="preserve">; </w:t>
      </w:r>
    </w:p>
    <w:p w14:paraId="5618FBA5" w14:textId="77777777" w:rsidR="00144C12" w:rsidRPr="00144C12" w:rsidRDefault="00144C12" w:rsidP="00144C12">
      <w:pPr>
        <w:spacing w:line="360" w:lineRule="auto"/>
        <w:jc w:val="both"/>
        <w:rPr>
          <w:sz w:val="20"/>
          <w:szCs w:val="20"/>
        </w:rPr>
      </w:pPr>
    </w:p>
    <w:p w14:paraId="13CB54A9" w14:textId="3F9EDA96" w:rsidR="00472D67" w:rsidRPr="00472D67" w:rsidRDefault="00874596" w:rsidP="00472D67">
      <w:pPr>
        <w:numPr>
          <w:ilvl w:val="0"/>
          <w:numId w:val="1"/>
        </w:numPr>
        <w:spacing w:line="360" w:lineRule="auto"/>
        <w:ind w:left="434"/>
        <w:jc w:val="both"/>
        <w:rPr>
          <w:sz w:val="20"/>
          <w:szCs w:val="20"/>
          <w:lang w:val="pl-PL"/>
        </w:rPr>
      </w:pPr>
      <w:r w:rsidRPr="00105460">
        <w:rPr>
          <w:sz w:val="20"/>
          <w:szCs w:val="20"/>
        </w:rPr>
        <w:t>Zamawiający dopuszcza składani</w:t>
      </w:r>
      <w:r w:rsidR="00CE56B5">
        <w:rPr>
          <w:sz w:val="20"/>
          <w:szCs w:val="20"/>
        </w:rPr>
        <w:t>e</w:t>
      </w:r>
      <w:r w:rsidRPr="00105460">
        <w:rPr>
          <w:sz w:val="20"/>
          <w:szCs w:val="20"/>
        </w:rPr>
        <w:t xml:space="preserve"> ofert częściowych</w:t>
      </w:r>
      <w:r w:rsidR="00472D67">
        <w:rPr>
          <w:sz w:val="20"/>
          <w:szCs w:val="20"/>
        </w:rPr>
        <w:t xml:space="preserve"> </w:t>
      </w:r>
      <w:r w:rsidR="00472D67" w:rsidRPr="00472D67">
        <w:rPr>
          <w:sz w:val="20"/>
          <w:szCs w:val="20"/>
          <w:lang w:val="pl-PL"/>
        </w:rPr>
        <w:t>na wszystkie części zamówienia-wykonawca może złożyć ofertę na dowolną ilość części</w:t>
      </w:r>
      <w:r w:rsidR="008F35F7">
        <w:rPr>
          <w:sz w:val="20"/>
          <w:szCs w:val="20"/>
          <w:lang w:val="pl-PL"/>
        </w:rPr>
        <w:t xml:space="preserve"> </w:t>
      </w:r>
      <w:r w:rsidR="008F35F7" w:rsidRPr="00134047">
        <w:rPr>
          <w:sz w:val="20"/>
          <w:szCs w:val="20"/>
        </w:rPr>
        <w:t xml:space="preserve">– </w:t>
      </w:r>
      <w:r w:rsidR="008F35F7" w:rsidRPr="00134047">
        <w:rPr>
          <w:b/>
          <w:bCs/>
          <w:sz w:val="20"/>
          <w:szCs w:val="20"/>
        </w:rPr>
        <w:t>jeżeli dotyczy.</w:t>
      </w:r>
    </w:p>
    <w:p w14:paraId="0DEBEEAE" w14:textId="1499CA5B" w:rsidR="000F29CC" w:rsidRDefault="00874596" w:rsidP="000F29CC">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449DE64B" w14:textId="7898A0D0" w:rsidR="000F29CC" w:rsidRDefault="000F29CC" w:rsidP="000F29CC">
      <w:pPr>
        <w:numPr>
          <w:ilvl w:val="0"/>
          <w:numId w:val="1"/>
        </w:numPr>
        <w:spacing w:line="360" w:lineRule="auto"/>
        <w:ind w:left="434"/>
        <w:jc w:val="both"/>
        <w:rPr>
          <w:sz w:val="20"/>
          <w:szCs w:val="20"/>
        </w:rPr>
      </w:pPr>
      <w:r w:rsidRPr="000F29CC">
        <w:rPr>
          <w:sz w:val="20"/>
          <w:szCs w:val="20"/>
        </w:rPr>
        <w:t>Zamawiający nie przewiduje udzielania zamówień, o których mowa w art. 214 ust. 1 pkt 8.</w:t>
      </w:r>
    </w:p>
    <w:p w14:paraId="125E360A" w14:textId="77777777" w:rsidR="000F29CC" w:rsidRDefault="000F29CC" w:rsidP="000F29CC">
      <w:pPr>
        <w:spacing w:line="360" w:lineRule="auto"/>
        <w:ind w:left="434"/>
        <w:jc w:val="both"/>
        <w:rPr>
          <w:sz w:val="20"/>
          <w:szCs w:val="20"/>
        </w:rPr>
      </w:pPr>
    </w:p>
    <w:p w14:paraId="4F17E4BF" w14:textId="67240314" w:rsidR="00C914EB" w:rsidRPr="000F29CC" w:rsidRDefault="005E230A" w:rsidP="000F29CC">
      <w:pPr>
        <w:numPr>
          <w:ilvl w:val="0"/>
          <w:numId w:val="1"/>
        </w:numPr>
        <w:spacing w:line="360" w:lineRule="auto"/>
        <w:ind w:left="434"/>
        <w:jc w:val="both"/>
        <w:rPr>
          <w:sz w:val="20"/>
          <w:szCs w:val="20"/>
        </w:rPr>
      </w:pPr>
      <w:r w:rsidRPr="000F29CC">
        <w:rPr>
          <w:b/>
          <w:bCs/>
          <w:sz w:val="20"/>
          <w:szCs w:val="20"/>
        </w:rPr>
        <w:t>Zamawiający przewiduje zastosowanie prawa opcji</w:t>
      </w:r>
      <w:r w:rsidR="000F29CC">
        <w:rPr>
          <w:b/>
          <w:bCs/>
          <w:sz w:val="20"/>
          <w:szCs w:val="20"/>
        </w:rPr>
        <w:t xml:space="preserve"> dla części nr 1, nr 2, nr 3, nr 4</w:t>
      </w:r>
      <w:r w:rsidR="001A1965">
        <w:rPr>
          <w:b/>
          <w:bCs/>
          <w:sz w:val="20"/>
          <w:szCs w:val="20"/>
        </w:rPr>
        <w:t xml:space="preserve">, nr 5, </w:t>
      </w:r>
      <w:r w:rsidR="001A1965">
        <w:rPr>
          <w:b/>
          <w:bCs/>
          <w:sz w:val="20"/>
          <w:szCs w:val="20"/>
        </w:rPr>
        <w:br/>
        <w:t>nr 6</w:t>
      </w:r>
      <w:r w:rsidR="000F29CC" w:rsidRPr="000F29CC">
        <w:rPr>
          <w:b/>
          <w:bCs/>
          <w:sz w:val="20"/>
          <w:szCs w:val="20"/>
        </w:rPr>
        <w:t>:</w:t>
      </w:r>
    </w:p>
    <w:p w14:paraId="3325D1DB" w14:textId="551BD93F" w:rsidR="00172F95" w:rsidRPr="00172F95" w:rsidRDefault="000F29CC" w:rsidP="00172F95">
      <w:pPr>
        <w:spacing w:line="360" w:lineRule="auto"/>
        <w:ind w:left="426" w:firstLine="567"/>
        <w:jc w:val="both"/>
        <w:rPr>
          <w:rFonts w:eastAsia="Times New Roman"/>
          <w:sz w:val="20"/>
          <w:szCs w:val="20"/>
        </w:rPr>
      </w:pPr>
      <w:r w:rsidRPr="00530FAE">
        <w:rPr>
          <w:rFonts w:eastAsia="Times New Roman"/>
          <w:sz w:val="20"/>
          <w:szCs w:val="20"/>
        </w:rPr>
        <w:t>Zamawiający na podstawie zapisu art. 441 ust 1 ustawy Pzp (prawo opcji) przewiduje możliwość zwiększenia dostaw przedmiotu zamówienia dla części nr 1, nr 2, nr 3, nr 4</w:t>
      </w:r>
      <w:r w:rsidR="00C619F6" w:rsidRPr="00530FAE">
        <w:rPr>
          <w:rFonts w:eastAsia="Times New Roman"/>
          <w:sz w:val="20"/>
          <w:szCs w:val="20"/>
        </w:rPr>
        <w:t>,</w:t>
      </w:r>
      <w:r w:rsidRPr="00530FAE">
        <w:rPr>
          <w:rFonts w:eastAsia="Times New Roman"/>
          <w:sz w:val="20"/>
          <w:szCs w:val="20"/>
        </w:rPr>
        <w:t xml:space="preserve"> </w:t>
      </w:r>
      <w:r w:rsidR="001A1965" w:rsidRPr="00530FAE">
        <w:rPr>
          <w:rFonts w:eastAsia="Times New Roman"/>
          <w:sz w:val="20"/>
          <w:szCs w:val="20"/>
        </w:rPr>
        <w:t xml:space="preserve">nr 5, nr 6 </w:t>
      </w:r>
      <w:r w:rsidRPr="00530FAE">
        <w:rPr>
          <w:rFonts w:eastAsia="Times New Roman"/>
          <w:sz w:val="20"/>
          <w:szCs w:val="20"/>
        </w:rPr>
        <w:t xml:space="preserve">do </w:t>
      </w:r>
      <w:r w:rsidR="00A22C22">
        <w:rPr>
          <w:rFonts w:eastAsia="Times New Roman"/>
          <w:sz w:val="20"/>
          <w:szCs w:val="20"/>
        </w:rPr>
        <w:t>3</w:t>
      </w:r>
      <w:r w:rsidR="008209BC" w:rsidRPr="00530FAE">
        <w:rPr>
          <w:rFonts w:eastAsia="Times New Roman"/>
          <w:sz w:val="20"/>
          <w:szCs w:val="20"/>
        </w:rPr>
        <w:t>0</w:t>
      </w:r>
      <w:r w:rsidRPr="00530FAE">
        <w:rPr>
          <w:rFonts w:eastAsia="Times New Roman"/>
          <w:sz w:val="20"/>
          <w:szCs w:val="20"/>
        </w:rPr>
        <w:t xml:space="preserve">0% wartości zamówienia podstawowego każdej części. Zamawiający przy ustaleniu wartości zamówienia uwzględnił największy możliwy zakres tego zamówienia z uwzględnieniem prawa opcji zgodnie z art. 31 ust 2 ustawy Pzp. Zamawiający informuje, że ilości zawarte w formularzach cenowych obejmują zakres zamówienia podstawowego oraz wynikające z prawa opcji. </w:t>
      </w:r>
      <w:r w:rsidR="00172F95">
        <w:rPr>
          <w:rFonts w:eastAsia="Times New Roman"/>
          <w:sz w:val="20"/>
          <w:szCs w:val="20"/>
        </w:rPr>
        <w:t xml:space="preserve"> </w:t>
      </w:r>
      <w:r w:rsidR="00172F95" w:rsidRPr="00172F95">
        <w:rPr>
          <w:rFonts w:eastAsia="Times New Roman"/>
          <w:sz w:val="20"/>
          <w:szCs w:val="20"/>
          <w:lang w:val="pl-PL"/>
        </w:rPr>
        <w:t xml:space="preserve">Zwiększenie zakresu zamawianego asortymentu nastąpi po zgłoszeniu dodatkowych potrzeb przez jednostki, których ujęcie w zamówieniu podstawowym nie było do przewidzenia (zabezpieczenie dodatkowego poligonu) oraz pozyskaniu dodatkowych środków finansowych. </w:t>
      </w:r>
      <w:r w:rsidR="00172F95">
        <w:rPr>
          <w:rFonts w:eastAsia="Times New Roman"/>
          <w:sz w:val="20"/>
          <w:szCs w:val="20"/>
          <w:lang w:val="pl-PL"/>
        </w:rPr>
        <w:br/>
      </w:r>
      <w:r w:rsidR="00172F95" w:rsidRPr="00172F95">
        <w:rPr>
          <w:rFonts w:eastAsia="Times New Roman"/>
          <w:sz w:val="20"/>
          <w:szCs w:val="20"/>
          <w:lang w:val="pl-PL"/>
        </w:rPr>
        <w:t xml:space="preserve">W przypadku zastosowania przez Zamawiającego prawa opcji, ceny jednostkowe podane </w:t>
      </w:r>
      <w:r w:rsidR="00172F95">
        <w:rPr>
          <w:rFonts w:eastAsia="Times New Roman"/>
          <w:sz w:val="20"/>
          <w:szCs w:val="20"/>
          <w:lang w:val="pl-PL"/>
        </w:rPr>
        <w:br/>
      </w:r>
      <w:r w:rsidR="00172F95" w:rsidRPr="00172F95">
        <w:rPr>
          <w:rFonts w:eastAsia="Times New Roman"/>
          <w:sz w:val="20"/>
          <w:szCs w:val="20"/>
          <w:lang w:val="pl-PL"/>
        </w:rPr>
        <w:t xml:space="preserve">w formularzu cenowym oferty Wykonawcy, nie podlegają zmianie. Zamawiający może skorzystać z prawa opcji wyłącznie w okresie obowiązywania umowy. Zamawiający zastosuje prawo opcji </w:t>
      </w:r>
      <w:r w:rsidR="00172F95">
        <w:rPr>
          <w:rFonts w:eastAsia="Times New Roman"/>
          <w:sz w:val="20"/>
          <w:szCs w:val="20"/>
          <w:lang w:val="pl-PL"/>
        </w:rPr>
        <w:br/>
      </w:r>
      <w:r w:rsidR="00172F95" w:rsidRPr="00172F95">
        <w:rPr>
          <w:rFonts w:eastAsia="Times New Roman"/>
          <w:sz w:val="20"/>
          <w:szCs w:val="20"/>
          <w:lang w:val="pl-PL"/>
        </w:rPr>
        <w:t>w przypadku wyczerpania ilości określonego asortymentu objętego zamówieniem podstawowym lub w innych uzasadnionych przypadkach na zasadach określonych w Szczegółowym opisie przedmiotu zamówienia</w:t>
      </w:r>
      <w:r w:rsidR="00172F95" w:rsidRPr="00172F95">
        <w:rPr>
          <w:rFonts w:eastAsia="Times New Roman"/>
          <w:i/>
          <w:sz w:val="20"/>
          <w:szCs w:val="20"/>
          <w:lang w:val="pl-PL"/>
        </w:rPr>
        <w:t xml:space="preserve"> </w:t>
      </w:r>
      <w:r w:rsidR="00172F95" w:rsidRPr="00172F95">
        <w:rPr>
          <w:rFonts w:eastAsia="Times New Roman"/>
          <w:iCs/>
          <w:sz w:val="20"/>
          <w:szCs w:val="20"/>
          <w:lang w:val="pl-PL"/>
        </w:rPr>
        <w:t xml:space="preserve">stanowiącym </w:t>
      </w:r>
      <w:r w:rsidR="00172F95" w:rsidRPr="00172F95">
        <w:rPr>
          <w:rFonts w:eastAsia="Times New Roman"/>
          <w:sz w:val="20"/>
          <w:szCs w:val="20"/>
          <w:lang w:val="pl-PL"/>
        </w:rPr>
        <w:t xml:space="preserve"> </w:t>
      </w:r>
      <w:r w:rsidR="00172F95" w:rsidRPr="00172F95">
        <w:rPr>
          <w:rFonts w:eastAsia="Times New Roman"/>
          <w:b/>
          <w:sz w:val="20"/>
          <w:szCs w:val="20"/>
          <w:lang w:val="pl-PL"/>
        </w:rPr>
        <w:t xml:space="preserve">zał. do SWZ </w:t>
      </w:r>
      <w:r w:rsidR="00172F95" w:rsidRPr="00172F95">
        <w:rPr>
          <w:rFonts w:eastAsia="Times New Roman"/>
          <w:sz w:val="20"/>
          <w:szCs w:val="20"/>
          <w:lang w:val="pl-PL"/>
        </w:rPr>
        <w:t>oraz  Wzorze umowy będącym</w:t>
      </w:r>
      <w:r w:rsidR="00172F95" w:rsidRPr="00172F95">
        <w:rPr>
          <w:rFonts w:eastAsia="Times New Roman"/>
          <w:b/>
          <w:sz w:val="20"/>
          <w:szCs w:val="20"/>
          <w:lang w:val="pl-PL"/>
        </w:rPr>
        <w:t xml:space="preserve"> zał. do SWZ</w:t>
      </w:r>
      <w:r w:rsidR="00172F95" w:rsidRPr="00172F95">
        <w:rPr>
          <w:rFonts w:eastAsia="Times New Roman"/>
          <w:sz w:val="20"/>
          <w:szCs w:val="20"/>
          <w:lang w:val="pl-PL"/>
        </w:rPr>
        <w:t xml:space="preserve">. Zamawiający zastrzega, iż część zamówienia określona jako „prawo opcji” jest uprawnieniem, </w:t>
      </w:r>
      <w:r w:rsidR="00172F95">
        <w:rPr>
          <w:rFonts w:eastAsia="Times New Roman"/>
          <w:sz w:val="20"/>
          <w:szCs w:val="20"/>
          <w:lang w:val="pl-PL"/>
        </w:rPr>
        <w:br/>
      </w:r>
      <w:r w:rsidR="00172F95" w:rsidRPr="00172F95">
        <w:rPr>
          <w:rFonts w:eastAsia="Times New Roman"/>
          <w:sz w:val="20"/>
          <w:szCs w:val="20"/>
          <w:lang w:val="pl-PL"/>
        </w:rPr>
        <w:t>a nie zobowiązaniem Zamawiającego.</w:t>
      </w:r>
    </w:p>
    <w:p w14:paraId="35EAB994" w14:textId="766C487D" w:rsidR="000F29CC" w:rsidRPr="00530FAE" w:rsidRDefault="000F29CC" w:rsidP="00D92EE5">
      <w:pPr>
        <w:spacing w:line="360" w:lineRule="auto"/>
        <w:ind w:left="426" w:firstLine="567"/>
        <w:jc w:val="both"/>
        <w:rPr>
          <w:rFonts w:eastAsia="Times New Roman"/>
          <w:sz w:val="20"/>
          <w:szCs w:val="20"/>
        </w:rPr>
      </w:pPr>
      <w:r w:rsidRPr="00530FAE">
        <w:rPr>
          <w:rFonts w:eastAsia="Times New Roman"/>
          <w:sz w:val="20"/>
          <w:szCs w:val="20"/>
        </w:rPr>
        <w:t>.</w:t>
      </w:r>
    </w:p>
    <w:p w14:paraId="229B14D3" w14:textId="77777777" w:rsidR="003E248F" w:rsidRDefault="003E248F" w:rsidP="00472D67">
      <w:pPr>
        <w:spacing w:line="360" w:lineRule="auto"/>
        <w:ind w:left="426" w:hanging="320"/>
        <w:jc w:val="both"/>
        <w:rPr>
          <w:b/>
          <w:bCs/>
          <w:sz w:val="20"/>
          <w:szCs w:val="20"/>
          <w:lang w:val="pl-PL"/>
        </w:rPr>
      </w:pPr>
    </w:p>
    <w:p w14:paraId="00000078" w14:textId="5F8CD9A0" w:rsidR="0064397C" w:rsidRPr="00472D67" w:rsidRDefault="00874596" w:rsidP="00472D67">
      <w:pPr>
        <w:spacing w:line="360" w:lineRule="auto"/>
        <w:ind w:left="426" w:hanging="320"/>
        <w:jc w:val="both"/>
        <w:rPr>
          <w:sz w:val="32"/>
          <w:szCs w:val="32"/>
        </w:rPr>
      </w:pPr>
      <w:r w:rsidRPr="00472D67">
        <w:rPr>
          <w:sz w:val="32"/>
          <w:szCs w:val="32"/>
        </w:rPr>
        <w:t>V. Wizja lokalna</w:t>
      </w:r>
    </w:p>
    <w:p w14:paraId="0F3D5FE9" w14:textId="732CD867" w:rsidR="00FD4969" w:rsidRDefault="00874596" w:rsidP="00FD4969">
      <w:pPr>
        <w:numPr>
          <w:ilvl w:val="0"/>
          <w:numId w:val="9"/>
        </w:numPr>
        <w:spacing w:before="240" w:after="40" w:line="360" w:lineRule="auto"/>
        <w:ind w:left="426"/>
        <w:jc w:val="both"/>
        <w:rPr>
          <w:sz w:val="20"/>
          <w:szCs w:val="20"/>
        </w:rPr>
      </w:pPr>
      <w:r>
        <w:rPr>
          <w:sz w:val="20"/>
          <w:szCs w:val="20"/>
        </w:rPr>
        <w:t xml:space="preserve">Zamawiający informuje, że złożenie oferty </w:t>
      </w:r>
      <w:r w:rsidR="00A63294">
        <w:rPr>
          <w:sz w:val="20"/>
          <w:szCs w:val="20"/>
        </w:rPr>
        <w:t xml:space="preserve">nie </w:t>
      </w:r>
      <w:r>
        <w:rPr>
          <w:sz w:val="20"/>
          <w:szCs w:val="20"/>
        </w:rPr>
        <w:t>musi być poprzedzone odbyciem wizji lokalnej</w:t>
      </w:r>
      <w:r w:rsidR="00A63294">
        <w:rPr>
          <w:sz w:val="20"/>
          <w:szCs w:val="20"/>
        </w:rPr>
        <w:t>. Zamawiający nie przewiduje odbycia wizji lokalnej</w:t>
      </w:r>
      <w:r w:rsidR="00C619F6">
        <w:rPr>
          <w:sz w:val="20"/>
          <w:szCs w:val="20"/>
        </w:rPr>
        <w:t>.</w:t>
      </w:r>
    </w:p>
    <w:p w14:paraId="0000007B" w14:textId="1723BF27" w:rsidR="0064397C" w:rsidRDefault="00874596">
      <w:pPr>
        <w:pStyle w:val="Nagwek2"/>
      </w:pPr>
      <w:bookmarkStart w:id="20" w:name="_Toc113535444"/>
      <w:r>
        <w:t>VI. Podwykonawstwo</w:t>
      </w:r>
      <w:bookmarkEnd w:id="20"/>
    </w:p>
    <w:p w14:paraId="0000007C" w14:textId="36B0B781" w:rsidR="0064397C" w:rsidRDefault="00874596" w:rsidP="00617A65">
      <w:pPr>
        <w:numPr>
          <w:ilvl w:val="0"/>
          <w:numId w:val="8"/>
        </w:numPr>
        <w:spacing w:before="240" w:line="360" w:lineRule="auto"/>
        <w:jc w:val="both"/>
        <w:rPr>
          <w:sz w:val="20"/>
          <w:szCs w:val="20"/>
        </w:rPr>
      </w:pPr>
      <w:r>
        <w:rPr>
          <w:sz w:val="20"/>
          <w:szCs w:val="20"/>
        </w:rPr>
        <w:t>Wykonawca może powierzyć wykonanie części zamówienia podwykonawcy (podwykonawcom)</w:t>
      </w:r>
      <w:r w:rsidR="000C0DCA">
        <w:rPr>
          <w:sz w:val="20"/>
          <w:szCs w:val="20"/>
          <w:vertAlign w:val="superscript"/>
        </w:rPr>
        <w:t>.</w:t>
      </w:r>
      <w:r>
        <w:rPr>
          <w:sz w:val="20"/>
          <w:szCs w:val="20"/>
        </w:rPr>
        <w:t xml:space="preserve"> </w:t>
      </w:r>
    </w:p>
    <w:p w14:paraId="0000007D" w14:textId="43C09354" w:rsidR="0064397C" w:rsidRDefault="00874596" w:rsidP="00617A65">
      <w:pPr>
        <w:numPr>
          <w:ilvl w:val="0"/>
          <w:numId w:val="8"/>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76D3C2D6" w:rsidR="0064397C" w:rsidRPr="00EB6CEF" w:rsidRDefault="00874596" w:rsidP="00617A65">
      <w:pPr>
        <w:numPr>
          <w:ilvl w:val="0"/>
          <w:numId w:val="8"/>
        </w:numPr>
        <w:spacing w:line="360" w:lineRule="auto"/>
        <w:jc w:val="both"/>
        <w:rPr>
          <w:sz w:val="20"/>
          <w:szCs w:val="20"/>
        </w:rPr>
      </w:pPr>
      <w:r>
        <w:rPr>
          <w:sz w:val="20"/>
          <w:szCs w:val="20"/>
        </w:rPr>
        <w:lastRenderedPageBreak/>
        <w:t xml:space="preserve">Zamawiający wymaga, aby w przypadku powierzenia części zamówienia podwykonawcom, Wykonawca wskazał w </w:t>
      </w:r>
      <w:r w:rsidR="00034AAD">
        <w:rPr>
          <w:sz w:val="20"/>
          <w:szCs w:val="20"/>
        </w:rPr>
        <w:t>JEDZ (ESPD)</w:t>
      </w:r>
      <w:r>
        <w:rPr>
          <w:sz w:val="20"/>
          <w:szCs w:val="20"/>
        </w:rPr>
        <w:t xml:space="preserve"> części zamówienia, których wykonanie zamierza powierzyć podwykonawcom oraz podał (o ile są mu wiadome na tym etapie) nazwy (firmy) tych pod</w:t>
      </w:r>
      <w:r w:rsidR="004B7857">
        <w:rPr>
          <w:sz w:val="20"/>
          <w:szCs w:val="20"/>
        </w:rPr>
        <w:t>w</w:t>
      </w:r>
      <w:r>
        <w:rPr>
          <w:sz w:val="20"/>
          <w:szCs w:val="20"/>
        </w:rPr>
        <w:t>ykonawcó</w:t>
      </w:r>
      <w:r w:rsidR="004B7857">
        <w:rPr>
          <w:sz w:val="20"/>
          <w:szCs w:val="20"/>
        </w:rPr>
        <w:t>w.</w:t>
      </w:r>
    </w:p>
    <w:p w14:paraId="7E1B68A6" w14:textId="64B91DCF" w:rsidR="00EB6CEF" w:rsidRPr="00DD3274" w:rsidRDefault="00EB6CEF" w:rsidP="00617A65">
      <w:pPr>
        <w:numPr>
          <w:ilvl w:val="0"/>
          <w:numId w:val="8"/>
        </w:numPr>
        <w:spacing w:line="360" w:lineRule="auto"/>
        <w:jc w:val="both"/>
        <w:rPr>
          <w:sz w:val="20"/>
          <w:szCs w:val="20"/>
        </w:rPr>
      </w:pPr>
      <w:r w:rsidRPr="00DD3274">
        <w:rPr>
          <w:sz w:val="20"/>
          <w:szCs w:val="20"/>
        </w:rPr>
        <w:t>Zamawiający nie będzie badał, czy zachodzą wobec podwykonawcy/ców podstawy wykluczenia określone w rozdziale X.</w:t>
      </w:r>
    </w:p>
    <w:p w14:paraId="5C0285D6" w14:textId="15729384" w:rsidR="00DD18CE" w:rsidRPr="00A22C22" w:rsidRDefault="00DD18CE" w:rsidP="00DD18CE">
      <w:pPr>
        <w:numPr>
          <w:ilvl w:val="0"/>
          <w:numId w:val="8"/>
        </w:numPr>
        <w:spacing w:line="360" w:lineRule="auto"/>
        <w:jc w:val="both"/>
        <w:rPr>
          <w:b/>
          <w:bCs/>
          <w:sz w:val="20"/>
          <w:szCs w:val="20"/>
        </w:rPr>
      </w:pPr>
      <w:r w:rsidRPr="00A22C22">
        <w:rPr>
          <w:b/>
          <w:bCs/>
          <w:sz w:val="20"/>
          <w:szCs w:val="20"/>
        </w:rPr>
        <w:t xml:space="preserve">Ponadto z uwagi na treść przepisów art. 5k rozporządzenia 833/2014 w brzmieniu nadanym rozporządzeniem 2022/576 zamawiający żąda od wykonawcy wykazu podwykonawców </w:t>
      </w:r>
      <w:r w:rsidRPr="00A22C22">
        <w:rPr>
          <w:b/>
          <w:bCs/>
          <w:sz w:val="20"/>
          <w:szCs w:val="20"/>
        </w:rPr>
        <w:br/>
        <w:t xml:space="preserve">i dostawców, na których przypada </w:t>
      </w:r>
      <w:r w:rsidRPr="00A22C22">
        <w:rPr>
          <w:b/>
          <w:bCs/>
          <w:sz w:val="20"/>
          <w:szCs w:val="20"/>
          <w:u w:val="single"/>
        </w:rPr>
        <w:t>ponad 10% wartości zamówienia</w:t>
      </w:r>
      <w:r w:rsidRPr="00A22C22">
        <w:rPr>
          <w:b/>
          <w:bCs/>
          <w:sz w:val="20"/>
          <w:szCs w:val="20"/>
        </w:rPr>
        <w:t>.</w:t>
      </w:r>
    </w:p>
    <w:p w14:paraId="2CB97228" w14:textId="079B2B61" w:rsidR="00DD18CE" w:rsidRPr="00EB7689" w:rsidRDefault="00DD18CE" w:rsidP="00AF0EAF">
      <w:pPr>
        <w:spacing w:line="360" w:lineRule="auto"/>
        <w:ind w:left="453"/>
        <w:jc w:val="both"/>
        <w:rPr>
          <w:sz w:val="20"/>
          <w:szCs w:val="20"/>
        </w:rPr>
      </w:pPr>
      <w:r w:rsidRPr="005B5A4D">
        <w:rPr>
          <w:sz w:val="20"/>
          <w:szCs w:val="20"/>
        </w:rPr>
        <w:t>Podkreślenia wymaga, że zakaz</w:t>
      </w:r>
      <w:r w:rsidR="0091649B" w:rsidRPr="005B5A4D">
        <w:rPr>
          <w:sz w:val="20"/>
          <w:szCs w:val="20"/>
        </w:rPr>
        <w:t xml:space="preserve"> wskazany w treści przepisów art. 5k rozporządzenia 833/2014</w:t>
      </w:r>
      <w:r w:rsidR="00A22C22">
        <w:rPr>
          <w:sz w:val="20"/>
          <w:szCs w:val="20"/>
        </w:rPr>
        <w:br/>
      </w:r>
      <w:r w:rsidR="0091649B" w:rsidRPr="005B5A4D">
        <w:rPr>
          <w:sz w:val="20"/>
          <w:szCs w:val="20"/>
        </w:rPr>
        <w:t>w brzmieniu nadanym rozporządzeniem 2022/576</w:t>
      </w:r>
      <w:r w:rsidRPr="005B5A4D">
        <w:rPr>
          <w:sz w:val="20"/>
          <w:szCs w:val="20"/>
        </w:rPr>
        <w:t xml:space="preserve"> obowiązuje również na etapie realizacji zamówienia, w związku z czym wykonawc</w:t>
      </w:r>
      <w:r w:rsidR="0091649B" w:rsidRPr="005B5A4D">
        <w:rPr>
          <w:sz w:val="20"/>
          <w:szCs w:val="20"/>
        </w:rPr>
        <w:t>a</w:t>
      </w:r>
      <w:r w:rsidRPr="005B5A4D">
        <w:rPr>
          <w:sz w:val="20"/>
          <w:szCs w:val="20"/>
        </w:rPr>
        <w:t xml:space="preserve"> </w:t>
      </w:r>
      <w:r w:rsidR="0091649B" w:rsidRPr="005B5A4D">
        <w:rPr>
          <w:sz w:val="20"/>
          <w:szCs w:val="20"/>
        </w:rPr>
        <w:t>ma</w:t>
      </w:r>
      <w:r w:rsidRPr="005B5A4D">
        <w:rPr>
          <w:sz w:val="20"/>
          <w:szCs w:val="20"/>
        </w:rPr>
        <w:t xml:space="preserve"> obowiązek aktualizacji stosownych oświadczeń </w:t>
      </w:r>
      <w:r w:rsidR="0091649B" w:rsidRPr="005B5A4D">
        <w:rPr>
          <w:sz w:val="20"/>
          <w:szCs w:val="20"/>
        </w:rPr>
        <w:br/>
      </w:r>
      <w:r w:rsidRPr="005B5A4D">
        <w:rPr>
          <w:sz w:val="20"/>
          <w:szCs w:val="20"/>
        </w:rPr>
        <w:t>w przypadku wszelkich zmian w tym zakresie.</w:t>
      </w:r>
    </w:p>
    <w:p w14:paraId="54988875" w14:textId="4A57E813" w:rsidR="00AF22BB" w:rsidRDefault="00AF22BB" w:rsidP="00617A65">
      <w:pPr>
        <w:numPr>
          <w:ilvl w:val="0"/>
          <w:numId w:val="8"/>
        </w:numPr>
        <w:spacing w:line="360" w:lineRule="auto"/>
        <w:jc w:val="both"/>
        <w:rPr>
          <w:sz w:val="20"/>
          <w:szCs w:val="20"/>
        </w:rPr>
      </w:pPr>
      <w:r w:rsidRPr="00AF22BB">
        <w:rPr>
          <w:sz w:val="20"/>
          <w:szCs w:val="20"/>
        </w:rPr>
        <w:t xml:space="preserve">Zgodnie z art. 462 ust. 2 </w:t>
      </w:r>
      <w:r w:rsidR="002164EA" w:rsidRPr="00AF22BB">
        <w:rPr>
          <w:sz w:val="20"/>
          <w:szCs w:val="20"/>
        </w:rPr>
        <w:t>p</w:t>
      </w:r>
      <w:r w:rsidR="002164EA">
        <w:rPr>
          <w:sz w:val="20"/>
          <w:szCs w:val="20"/>
        </w:rPr>
        <w:t>.</w:t>
      </w:r>
      <w:r w:rsidR="002164EA" w:rsidRPr="00AF22BB">
        <w:rPr>
          <w:sz w:val="20"/>
          <w:szCs w:val="20"/>
        </w:rPr>
        <w:t>z</w:t>
      </w:r>
      <w:r w:rsidR="002164EA">
        <w:rPr>
          <w:sz w:val="20"/>
          <w:szCs w:val="20"/>
        </w:rPr>
        <w:t>.</w:t>
      </w:r>
      <w:r w:rsidR="002164EA" w:rsidRPr="00AF22BB">
        <w:rPr>
          <w:sz w:val="20"/>
          <w:szCs w:val="20"/>
        </w:rPr>
        <w:t>p</w:t>
      </w:r>
      <w:r w:rsidRPr="00AF22BB">
        <w:rPr>
          <w:sz w:val="20"/>
          <w:szCs w:val="20"/>
        </w:rPr>
        <w:t xml:space="preserve"> zamawiający </w:t>
      </w:r>
      <w:r w:rsidR="009E3821" w:rsidRPr="00AF22BB">
        <w:rPr>
          <w:sz w:val="20"/>
          <w:szCs w:val="20"/>
        </w:rPr>
        <w:t>wymaga</w:t>
      </w:r>
      <w:r w:rsidRPr="00AF22BB">
        <w:rPr>
          <w:sz w:val="20"/>
          <w:szCs w:val="20"/>
        </w:rPr>
        <w:t xml:space="preserve"> wskazania w ofercie </w:t>
      </w:r>
      <w:r w:rsidR="009E3821">
        <w:rPr>
          <w:sz w:val="20"/>
          <w:szCs w:val="20"/>
        </w:rPr>
        <w:t xml:space="preserve">nazw firm </w:t>
      </w:r>
      <w:r w:rsidRPr="00AF22BB">
        <w:rPr>
          <w:sz w:val="20"/>
          <w:szCs w:val="20"/>
        </w:rPr>
        <w:t>pod</w:t>
      </w:r>
      <w:r w:rsidR="00CA189E">
        <w:rPr>
          <w:sz w:val="20"/>
          <w:szCs w:val="20"/>
        </w:rPr>
        <w:t>w</w:t>
      </w:r>
      <w:r w:rsidRPr="00AF22BB">
        <w:rPr>
          <w:sz w:val="20"/>
          <w:szCs w:val="20"/>
        </w:rPr>
        <w:t xml:space="preserve">ykonawców, o ile na tym etapie </w:t>
      </w:r>
      <w:r w:rsidR="00CA189E">
        <w:rPr>
          <w:sz w:val="20"/>
          <w:szCs w:val="20"/>
        </w:rPr>
        <w:t>w</w:t>
      </w:r>
      <w:r w:rsidRPr="00AF22BB">
        <w:rPr>
          <w:sz w:val="20"/>
          <w:szCs w:val="20"/>
        </w:rPr>
        <w:t>ykonawca dysponuje taką wiedzą</w:t>
      </w:r>
      <w:r w:rsidR="00CA189E">
        <w:rPr>
          <w:sz w:val="20"/>
          <w:szCs w:val="20"/>
        </w:rPr>
        <w:t>.</w:t>
      </w:r>
    </w:p>
    <w:p w14:paraId="296EFEA4" w14:textId="4D0B8A6C" w:rsidR="004E0591" w:rsidRDefault="004E0591" w:rsidP="00617A65">
      <w:pPr>
        <w:numPr>
          <w:ilvl w:val="0"/>
          <w:numId w:val="8"/>
        </w:numPr>
        <w:spacing w:line="360" w:lineRule="auto"/>
        <w:jc w:val="both"/>
        <w:rPr>
          <w:sz w:val="20"/>
          <w:szCs w:val="20"/>
        </w:rPr>
      </w:pPr>
      <w:r w:rsidRPr="004E0591">
        <w:rPr>
          <w:sz w:val="20"/>
          <w:szCs w:val="20"/>
        </w:rPr>
        <w:t>Zakres podwykonawstwa nie może być równy 100% wielkości zamówienia.</w:t>
      </w:r>
    </w:p>
    <w:p w14:paraId="0000007F" w14:textId="77777777" w:rsidR="0064397C" w:rsidRDefault="00874596">
      <w:pPr>
        <w:pStyle w:val="Nagwek2"/>
      </w:pPr>
      <w:bookmarkStart w:id="21" w:name="_Toc113535445"/>
      <w:r>
        <w:t>VII. Termin wykonania zamówienia</w:t>
      </w:r>
      <w:bookmarkEnd w:id="21"/>
    </w:p>
    <w:p w14:paraId="12DBA85C" w14:textId="77777777" w:rsidR="00172F95" w:rsidRPr="00172F95" w:rsidRDefault="00172F95" w:rsidP="00172F95">
      <w:pPr>
        <w:pStyle w:val="Nagwek2"/>
        <w:ind w:left="709"/>
        <w:rPr>
          <w:b/>
          <w:bCs/>
          <w:sz w:val="22"/>
          <w:szCs w:val="22"/>
          <w:u w:val="single"/>
          <w:lang w:val="pl-PL"/>
        </w:rPr>
      </w:pPr>
      <w:bookmarkStart w:id="22" w:name="_Toc113535446"/>
      <w:r w:rsidRPr="00172F95">
        <w:rPr>
          <w:b/>
          <w:bCs/>
          <w:sz w:val="22"/>
          <w:szCs w:val="22"/>
          <w:u w:val="single"/>
          <w:lang w:val="pl-PL"/>
        </w:rPr>
        <w:t>Część nr 1, nr 2, nr 3, nr 4,nr 5, nr 6:</w:t>
      </w:r>
    </w:p>
    <w:p w14:paraId="0FD67C49" w14:textId="77777777" w:rsidR="00172F95" w:rsidRPr="00172F95" w:rsidRDefault="00172F95" w:rsidP="00172F95">
      <w:pPr>
        <w:pStyle w:val="Nagwek2"/>
        <w:numPr>
          <w:ilvl w:val="0"/>
          <w:numId w:val="44"/>
        </w:numPr>
        <w:spacing w:after="0" w:line="360" w:lineRule="auto"/>
        <w:ind w:left="709" w:hanging="357"/>
        <w:rPr>
          <w:sz w:val="20"/>
          <w:szCs w:val="20"/>
          <w:lang w:val="pl-PL"/>
        </w:rPr>
      </w:pPr>
      <w:r w:rsidRPr="00172F95">
        <w:rPr>
          <w:sz w:val="20"/>
          <w:szCs w:val="20"/>
          <w:lang w:val="pl-PL"/>
        </w:rPr>
        <w:t>Termin realizacji zamówienia wynosi:</w:t>
      </w:r>
    </w:p>
    <w:p w14:paraId="326AAC1A" w14:textId="77777777" w:rsidR="00172F95" w:rsidRPr="00172F95" w:rsidRDefault="00172F95" w:rsidP="00172F95">
      <w:pPr>
        <w:pStyle w:val="Nagwek2"/>
        <w:spacing w:before="0" w:after="0" w:line="360" w:lineRule="auto"/>
        <w:ind w:left="851"/>
        <w:rPr>
          <w:bCs/>
          <w:sz w:val="20"/>
          <w:szCs w:val="20"/>
          <w:lang w:val="pl-PL"/>
        </w:rPr>
      </w:pPr>
      <w:bookmarkStart w:id="23" w:name="_nz5qrlch0jbr" w:colFirst="0" w:colLast="0"/>
      <w:bookmarkEnd w:id="23"/>
      <w:r w:rsidRPr="00172F95">
        <w:rPr>
          <w:bCs/>
          <w:sz w:val="20"/>
          <w:szCs w:val="20"/>
          <w:lang w:val="pl-PL"/>
        </w:rPr>
        <w:t xml:space="preserve">- rozpoczęcie:  </w:t>
      </w:r>
      <w:r w:rsidRPr="00172F95">
        <w:rPr>
          <w:sz w:val="20"/>
          <w:szCs w:val="20"/>
          <w:lang w:val="pl-PL"/>
        </w:rPr>
        <w:t>od daty podpisania umowy</w:t>
      </w:r>
    </w:p>
    <w:p w14:paraId="41592209" w14:textId="1EF53A73" w:rsidR="00172F95" w:rsidRPr="00172F95" w:rsidRDefault="00172F95" w:rsidP="00172F95">
      <w:pPr>
        <w:pStyle w:val="Nagwek2"/>
        <w:spacing w:before="0" w:after="0" w:line="360" w:lineRule="auto"/>
        <w:ind w:left="851"/>
        <w:rPr>
          <w:bCs/>
          <w:sz w:val="20"/>
          <w:szCs w:val="20"/>
          <w:lang w:val="pl-PL"/>
        </w:rPr>
      </w:pPr>
      <w:r w:rsidRPr="00172F95">
        <w:rPr>
          <w:bCs/>
          <w:sz w:val="20"/>
          <w:szCs w:val="20"/>
          <w:lang w:val="pl-PL"/>
        </w:rPr>
        <w:t xml:space="preserve">- zakończenie: </w:t>
      </w:r>
      <w:r>
        <w:rPr>
          <w:bCs/>
          <w:sz w:val="20"/>
          <w:szCs w:val="20"/>
          <w:lang w:val="pl-PL"/>
        </w:rPr>
        <w:t>6</w:t>
      </w:r>
      <w:r w:rsidRPr="00172F95">
        <w:rPr>
          <w:bCs/>
          <w:sz w:val="20"/>
          <w:szCs w:val="20"/>
          <w:lang w:val="pl-PL"/>
        </w:rPr>
        <w:t xml:space="preserve"> miesi</w:t>
      </w:r>
      <w:r w:rsidR="007B5B90">
        <w:rPr>
          <w:bCs/>
          <w:sz w:val="20"/>
          <w:szCs w:val="20"/>
          <w:lang w:val="pl-PL"/>
        </w:rPr>
        <w:t>ę</w:t>
      </w:r>
      <w:r w:rsidRPr="00172F95">
        <w:rPr>
          <w:bCs/>
          <w:sz w:val="20"/>
          <w:szCs w:val="20"/>
          <w:lang w:val="pl-PL"/>
        </w:rPr>
        <w:t>c</w:t>
      </w:r>
      <w:r>
        <w:rPr>
          <w:bCs/>
          <w:sz w:val="20"/>
          <w:szCs w:val="20"/>
          <w:lang w:val="pl-PL"/>
        </w:rPr>
        <w:t>y</w:t>
      </w:r>
      <w:r w:rsidRPr="00172F95">
        <w:rPr>
          <w:bCs/>
          <w:sz w:val="20"/>
          <w:szCs w:val="20"/>
          <w:lang w:val="pl-PL"/>
        </w:rPr>
        <w:t xml:space="preserve"> od daty podpisania umowy</w:t>
      </w:r>
    </w:p>
    <w:p w14:paraId="00000082" w14:textId="3EE60AA3" w:rsidR="0064397C" w:rsidRDefault="00874596">
      <w:pPr>
        <w:pStyle w:val="Nagwek2"/>
        <w:tabs>
          <w:tab w:val="left" w:pos="0"/>
        </w:tabs>
      </w:pPr>
      <w:r>
        <w:t>VIII. Warunki udziału w postępowaniu</w:t>
      </w:r>
      <w:bookmarkEnd w:id="22"/>
    </w:p>
    <w:p w14:paraId="59AEB9FD" w14:textId="1FE43375" w:rsidR="00CE56B5" w:rsidRPr="00CE56B5" w:rsidRDefault="00874596">
      <w:pPr>
        <w:numPr>
          <w:ilvl w:val="0"/>
          <w:numId w:val="1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1096D364" w:rsidR="0064397C" w:rsidRDefault="00874596">
      <w:pPr>
        <w:numPr>
          <w:ilvl w:val="0"/>
          <w:numId w:val="13"/>
        </w:numPr>
        <w:spacing w:line="360" w:lineRule="auto"/>
        <w:ind w:left="426" w:right="20"/>
        <w:jc w:val="both"/>
        <w:rPr>
          <w:sz w:val="20"/>
          <w:szCs w:val="20"/>
        </w:rPr>
      </w:pPr>
      <w:r>
        <w:rPr>
          <w:sz w:val="20"/>
          <w:szCs w:val="20"/>
        </w:rPr>
        <w:t>O udzielenie zamówienia mogą ubiegać się Wykonawcy, którzy spełniają warunki dotyczące:</w:t>
      </w:r>
    </w:p>
    <w:p w14:paraId="05386C89" w14:textId="77777777" w:rsidR="00CE56B5" w:rsidRDefault="00CE56B5" w:rsidP="00CE56B5">
      <w:pPr>
        <w:spacing w:line="360" w:lineRule="auto"/>
        <w:ind w:left="426" w:right="20"/>
        <w:jc w:val="both"/>
        <w:rPr>
          <w:sz w:val="20"/>
          <w:szCs w:val="20"/>
        </w:rPr>
      </w:pPr>
    </w:p>
    <w:p w14:paraId="00000085" w14:textId="2154C095" w:rsidR="0064397C" w:rsidRDefault="00874596">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6" w14:textId="70874A87" w:rsidR="0064397C" w:rsidRDefault="00874596">
      <w:pPr>
        <w:spacing w:line="360" w:lineRule="auto"/>
        <w:ind w:left="868" w:right="20"/>
        <w:jc w:val="both"/>
        <w:rPr>
          <w:sz w:val="20"/>
          <w:szCs w:val="20"/>
        </w:rPr>
      </w:pPr>
      <w:bookmarkStart w:id="24" w:name="_Hlk103841636"/>
      <w:r>
        <w:rPr>
          <w:sz w:val="20"/>
          <w:szCs w:val="20"/>
        </w:rPr>
        <w:t>Zamawiający nie stawia warunku w powyższym zakresie</w:t>
      </w:r>
      <w:bookmarkEnd w:id="24"/>
      <w:r>
        <w:rPr>
          <w:sz w:val="20"/>
          <w:szCs w:val="20"/>
        </w:rPr>
        <w:t>.</w:t>
      </w:r>
    </w:p>
    <w:p w14:paraId="11431D66" w14:textId="77777777" w:rsidR="00CE56B5" w:rsidRDefault="00CE56B5" w:rsidP="00CE56B5">
      <w:pPr>
        <w:spacing w:line="360" w:lineRule="auto"/>
        <w:ind w:right="20"/>
        <w:jc w:val="both"/>
        <w:rPr>
          <w:sz w:val="20"/>
          <w:szCs w:val="20"/>
        </w:rPr>
      </w:pPr>
    </w:p>
    <w:p w14:paraId="3B84A5BF" w14:textId="77777777" w:rsidR="00172F95" w:rsidRDefault="00874596" w:rsidP="004C6AD1">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r w:rsidR="00092B23">
        <w:rPr>
          <w:b/>
          <w:sz w:val="20"/>
          <w:szCs w:val="20"/>
          <w:vertAlign w:val="superscript"/>
        </w:rPr>
        <w:t xml:space="preserve"> </w:t>
      </w:r>
      <w:r w:rsidR="00092B23">
        <w:rPr>
          <w:sz w:val="20"/>
          <w:szCs w:val="20"/>
        </w:rPr>
        <w:t>tj.:</w:t>
      </w:r>
    </w:p>
    <w:p w14:paraId="61BD4B26" w14:textId="35F8ECF6" w:rsidR="00172F95" w:rsidRPr="00172F95" w:rsidRDefault="00172F95" w:rsidP="00172F95">
      <w:pPr>
        <w:spacing w:line="360" w:lineRule="auto"/>
        <w:ind w:left="852" w:right="20"/>
        <w:jc w:val="both"/>
        <w:rPr>
          <w:sz w:val="20"/>
          <w:szCs w:val="20"/>
          <w:lang w:val="pl-PL" w:eastAsia="en-US"/>
        </w:rPr>
      </w:pPr>
      <w:r w:rsidRPr="00172F95">
        <w:rPr>
          <w:sz w:val="20"/>
          <w:szCs w:val="20"/>
          <w:lang w:val="pl-PL" w:eastAsia="en-US"/>
        </w:rPr>
        <w:t>Zamawiający nie stawia warunku w powyższym zakresie</w:t>
      </w:r>
    </w:p>
    <w:p w14:paraId="00000089" w14:textId="7CA3681A" w:rsidR="0064397C" w:rsidRPr="00AD47CE" w:rsidRDefault="00874596">
      <w:pPr>
        <w:numPr>
          <w:ilvl w:val="0"/>
          <w:numId w:val="4"/>
        </w:numPr>
        <w:spacing w:line="360" w:lineRule="auto"/>
        <w:ind w:left="852" w:right="20" w:hanging="426"/>
        <w:jc w:val="both"/>
        <w:rPr>
          <w:sz w:val="20"/>
          <w:szCs w:val="20"/>
        </w:rPr>
      </w:pPr>
      <w:r w:rsidRPr="00AD47CE">
        <w:rPr>
          <w:b/>
          <w:sz w:val="20"/>
          <w:szCs w:val="20"/>
        </w:rPr>
        <w:t>sytuacji ekonomicznej lub finansowej:</w:t>
      </w:r>
    </w:p>
    <w:p w14:paraId="23DDA974" w14:textId="410A10C3" w:rsidR="00BC147B" w:rsidRPr="00AD47CE" w:rsidRDefault="00BC147B" w:rsidP="00BC147B">
      <w:pPr>
        <w:spacing w:line="360" w:lineRule="auto"/>
        <w:ind w:left="852" w:right="20"/>
        <w:jc w:val="both"/>
        <w:rPr>
          <w:sz w:val="20"/>
          <w:szCs w:val="20"/>
        </w:rPr>
      </w:pPr>
      <w:r w:rsidRPr="00AD47CE">
        <w:rPr>
          <w:sz w:val="20"/>
          <w:szCs w:val="20"/>
        </w:rPr>
        <w:t>Zamawiający nie stawia warunku w powyższym zakresie</w:t>
      </w:r>
    </w:p>
    <w:p w14:paraId="17DBEB5A" w14:textId="77777777" w:rsidR="00172F95" w:rsidRPr="00AD47CE" w:rsidRDefault="00172F95" w:rsidP="00BC147B">
      <w:pPr>
        <w:spacing w:line="360" w:lineRule="auto"/>
        <w:ind w:left="852" w:right="20"/>
        <w:jc w:val="both"/>
        <w:rPr>
          <w:sz w:val="20"/>
          <w:szCs w:val="20"/>
        </w:rPr>
      </w:pPr>
    </w:p>
    <w:p w14:paraId="0000008B" w14:textId="560EB6FF" w:rsidR="0064397C" w:rsidRPr="00AD47CE" w:rsidRDefault="00874596">
      <w:pPr>
        <w:numPr>
          <w:ilvl w:val="0"/>
          <w:numId w:val="4"/>
        </w:numPr>
        <w:spacing w:line="360" w:lineRule="auto"/>
        <w:ind w:left="852" w:right="20" w:hanging="426"/>
        <w:jc w:val="both"/>
        <w:rPr>
          <w:sz w:val="20"/>
          <w:szCs w:val="20"/>
        </w:rPr>
      </w:pPr>
      <w:r w:rsidRPr="00AD47CE">
        <w:rPr>
          <w:b/>
          <w:sz w:val="20"/>
          <w:szCs w:val="20"/>
        </w:rPr>
        <w:t>zdolności technicznej lub zawodowej</w:t>
      </w:r>
      <w:r w:rsidR="00966861" w:rsidRPr="00AD47CE">
        <w:rPr>
          <w:b/>
          <w:sz w:val="20"/>
          <w:szCs w:val="20"/>
          <w:vertAlign w:val="superscript"/>
        </w:rPr>
        <w:t>:</w:t>
      </w:r>
    </w:p>
    <w:p w14:paraId="44DB7168" w14:textId="319A6EFC" w:rsidR="00172F95" w:rsidRPr="00AD47CE" w:rsidRDefault="00434B48" w:rsidP="00A22C22">
      <w:pPr>
        <w:pStyle w:val="Akapitzlist"/>
        <w:numPr>
          <w:ilvl w:val="1"/>
          <w:numId w:val="34"/>
        </w:numPr>
        <w:spacing w:line="360" w:lineRule="auto"/>
        <w:ind w:left="1276" w:right="20"/>
        <w:jc w:val="both"/>
        <w:rPr>
          <w:b/>
          <w:bCs/>
          <w:sz w:val="20"/>
          <w:szCs w:val="20"/>
        </w:rPr>
      </w:pPr>
      <w:r w:rsidRPr="00AD47CE">
        <w:rPr>
          <w:b/>
          <w:bCs/>
          <w:sz w:val="20"/>
          <w:szCs w:val="20"/>
        </w:rPr>
        <w:t>Posiadania zdolności zawodowej w zakresie doświadczenia</w:t>
      </w:r>
    </w:p>
    <w:p w14:paraId="5B747C12" w14:textId="1EC8A58D" w:rsidR="00BC147B" w:rsidRPr="00AD47CE" w:rsidRDefault="00BC147B" w:rsidP="00A22C22">
      <w:pPr>
        <w:spacing w:line="360" w:lineRule="auto"/>
        <w:ind w:left="1276" w:right="20"/>
        <w:jc w:val="both"/>
        <w:rPr>
          <w:sz w:val="20"/>
          <w:szCs w:val="20"/>
        </w:rPr>
      </w:pPr>
      <w:r w:rsidRPr="00AD47CE">
        <w:rPr>
          <w:sz w:val="20"/>
          <w:szCs w:val="20"/>
        </w:rPr>
        <w:t>Zamawiający nie stawia warunku w powyższym zakresie</w:t>
      </w:r>
    </w:p>
    <w:p w14:paraId="05B3809E" w14:textId="77777777" w:rsidR="00172F95" w:rsidRPr="00AD47CE" w:rsidRDefault="00172F95" w:rsidP="00434B48">
      <w:pPr>
        <w:spacing w:line="360" w:lineRule="auto"/>
        <w:ind w:left="852" w:right="20"/>
        <w:jc w:val="both"/>
        <w:rPr>
          <w:sz w:val="20"/>
          <w:szCs w:val="20"/>
        </w:rPr>
      </w:pPr>
    </w:p>
    <w:p w14:paraId="09FD80C6" w14:textId="640AB849" w:rsidR="00434B48" w:rsidRPr="00AD47CE" w:rsidRDefault="00434B48" w:rsidP="00172F95">
      <w:pPr>
        <w:pStyle w:val="Akapitzlist"/>
        <w:numPr>
          <w:ilvl w:val="1"/>
          <w:numId w:val="34"/>
        </w:numPr>
        <w:spacing w:line="360" w:lineRule="auto"/>
        <w:ind w:left="1276" w:right="20"/>
        <w:jc w:val="both"/>
        <w:rPr>
          <w:b/>
          <w:bCs/>
          <w:sz w:val="20"/>
          <w:szCs w:val="20"/>
        </w:rPr>
      </w:pPr>
      <w:r w:rsidRPr="00AD47CE">
        <w:rPr>
          <w:b/>
          <w:bCs/>
          <w:sz w:val="20"/>
          <w:szCs w:val="20"/>
        </w:rPr>
        <w:t>Posiadania zdolności zawodowej w zakresie dysponowania osobami</w:t>
      </w:r>
    </w:p>
    <w:p w14:paraId="0A4CA79B" w14:textId="39C6AC0B" w:rsidR="00BC147B" w:rsidRPr="00AD47CE" w:rsidRDefault="00BC147B" w:rsidP="00172F95">
      <w:pPr>
        <w:pStyle w:val="Akapitzlist"/>
        <w:spacing w:line="360" w:lineRule="auto"/>
        <w:ind w:left="1276" w:right="20" w:firstLine="0"/>
        <w:jc w:val="both"/>
        <w:rPr>
          <w:sz w:val="20"/>
          <w:szCs w:val="20"/>
          <w:lang w:val="pl"/>
        </w:rPr>
      </w:pPr>
      <w:r w:rsidRPr="00AD47CE">
        <w:rPr>
          <w:sz w:val="20"/>
          <w:szCs w:val="20"/>
          <w:lang w:val="pl"/>
        </w:rPr>
        <w:t>Zamawiający nie stawia warunku w powyższym zakresie</w:t>
      </w:r>
    </w:p>
    <w:p w14:paraId="6495EC0D" w14:textId="77777777" w:rsidR="00172F95" w:rsidRPr="00AD47CE" w:rsidRDefault="00172F95" w:rsidP="00172F95">
      <w:pPr>
        <w:pStyle w:val="Akapitzlist"/>
        <w:spacing w:line="360" w:lineRule="auto"/>
        <w:ind w:left="1276" w:right="20" w:firstLine="0"/>
        <w:jc w:val="both"/>
        <w:rPr>
          <w:sz w:val="20"/>
          <w:szCs w:val="20"/>
        </w:rPr>
      </w:pPr>
    </w:p>
    <w:p w14:paraId="6E080C89" w14:textId="47B2C3A3" w:rsidR="00434B48" w:rsidRPr="00AD47CE" w:rsidRDefault="00434B48" w:rsidP="00172F95">
      <w:pPr>
        <w:pStyle w:val="Akapitzlist"/>
        <w:numPr>
          <w:ilvl w:val="1"/>
          <w:numId w:val="34"/>
        </w:numPr>
        <w:spacing w:line="360" w:lineRule="auto"/>
        <w:ind w:left="1276" w:right="20"/>
        <w:jc w:val="both"/>
        <w:rPr>
          <w:b/>
          <w:bCs/>
          <w:sz w:val="20"/>
          <w:szCs w:val="20"/>
        </w:rPr>
      </w:pPr>
      <w:r w:rsidRPr="00AD47CE">
        <w:rPr>
          <w:b/>
          <w:bCs/>
          <w:sz w:val="20"/>
          <w:szCs w:val="20"/>
        </w:rPr>
        <w:t>Posiadania zdolności technicznej w zakresie dysponowania odpowiednim potencjałem technicznym</w:t>
      </w:r>
    </w:p>
    <w:p w14:paraId="30081FB4" w14:textId="083C02E0" w:rsidR="00BC147B" w:rsidRPr="00AD47CE" w:rsidRDefault="00BC147B" w:rsidP="00172F95">
      <w:pPr>
        <w:pStyle w:val="Akapitzlist"/>
        <w:spacing w:line="360" w:lineRule="auto"/>
        <w:ind w:left="1276" w:right="20" w:firstLine="0"/>
        <w:jc w:val="both"/>
        <w:rPr>
          <w:sz w:val="20"/>
          <w:szCs w:val="20"/>
          <w:lang w:val="pl"/>
        </w:rPr>
      </w:pPr>
      <w:r w:rsidRPr="00AD47CE">
        <w:rPr>
          <w:sz w:val="20"/>
          <w:szCs w:val="20"/>
          <w:lang w:val="pl"/>
        </w:rPr>
        <w:t>Zamawiający nie stawia warunku w powyższym zakresie</w:t>
      </w:r>
    </w:p>
    <w:p w14:paraId="01470A78" w14:textId="77777777" w:rsidR="00687481" w:rsidRPr="00AD47CE" w:rsidRDefault="00687481" w:rsidP="00BC147B">
      <w:pPr>
        <w:pStyle w:val="Akapitzlist"/>
        <w:spacing w:line="360" w:lineRule="auto"/>
        <w:ind w:left="884" w:right="20" w:firstLine="0"/>
        <w:jc w:val="both"/>
        <w:rPr>
          <w:sz w:val="20"/>
          <w:szCs w:val="20"/>
        </w:rPr>
      </w:pPr>
    </w:p>
    <w:p w14:paraId="4AF95D38" w14:textId="77777777" w:rsidR="00866771" w:rsidRDefault="00866771">
      <w:pPr>
        <w:numPr>
          <w:ilvl w:val="0"/>
          <w:numId w:val="34"/>
        </w:numPr>
        <w:spacing w:line="360" w:lineRule="auto"/>
        <w:ind w:left="448"/>
        <w:jc w:val="both"/>
        <w:rPr>
          <w:sz w:val="20"/>
          <w:szCs w:val="20"/>
        </w:rPr>
      </w:pPr>
      <w:r w:rsidRPr="00AD47CE">
        <w:rPr>
          <w:sz w:val="20"/>
          <w:szCs w:val="20"/>
        </w:rPr>
        <w:t>Warunek dotyczący uprawnień do prowadzenia określonej działalności gospodarczej lub zawodowej, o którym mowa w art. 112 ust. 2 pkt 2 Pzp (</w:t>
      </w:r>
      <w:r>
        <w:rPr>
          <w:sz w:val="20"/>
          <w:szCs w:val="20"/>
        </w:rPr>
        <w:t>rozdział</w:t>
      </w:r>
      <w:r>
        <w:t xml:space="preserve"> </w:t>
      </w:r>
      <w:r>
        <w:rPr>
          <w:sz w:val="20"/>
          <w:szCs w:val="20"/>
        </w:rPr>
        <w:t xml:space="preserve">VIII pkt 2 ppkt 2), jest spełniony, jeżeli co najmniej jeden z wykonawców </w:t>
      </w:r>
      <w:bookmarkStart w:id="25" w:name="_Hlk69973109"/>
      <w:r>
        <w:rPr>
          <w:sz w:val="20"/>
          <w:szCs w:val="20"/>
        </w:rPr>
        <w:t xml:space="preserve">wspólnie ubiegających się o udzielenie zamówienia </w:t>
      </w:r>
      <w:bookmarkEnd w:id="25"/>
      <w:r>
        <w:rPr>
          <w:sz w:val="20"/>
          <w:szCs w:val="20"/>
        </w:rPr>
        <w:t>(konsorcjantów) posiada uprawnienia do prowadzenia określonej działalności gospodarczej lub zawodowej i zrealizuje usługi, do których realizacji te uprawnienia są wymagane.</w:t>
      </w:r>
    </w:p>
    <w:p w14:paraId="5589445D" w14:textId="77777777" w:rsidR="00F03DFD" w:rsidRDefault="00F03DFD">
      <w:pPr>
        <w:numPr>
          <w:ilvl w:val="0"/>
          <w:numId w:val="34"/>
        </w:numPr>
        <w:spacing w:line="360" w:lineRule="auto"/>
        <w:ind w:left="448"/>
        <w:jc w:val="both"/>
        <w:rPr>
          <w:sz w:val="20"/>
          <w:szCs w:val="20"/>
        </w:rPr>
      </w:pPr>
      <w:r>
        <w:rPr>
          <w:sz w:val="20"/>
          <w:szCs w:val="20"/>
        </w:rPr>
        <w:t xml:space="preserve">Zamawiający wymaga aby </w:t>
      </w:r>
      <w:r>
        <w:rPr>
          <w:b/>
          <w:bCs/>
          <w:sz w:val="20"/>
          <w:szCs w:val="20"/>
        </w:rPr>
        <w:t xml:space="preserve">zdolnością zawodową w zakresie doświadczenia wykazał się co najmniej jeden z Wykonawców wspólnie ubiegających się o udzielenie zamówienia (konsorcjantów). </w:t>
      </w:r>
      <w:r>
        <w:rPr>
          <w:b/>
          <w:bCs/>
          <w:sz w:val="20"/>
          <w:szCs w:val="20"/>
          <w:u w:val="single"/>
        </w:rPr>
        <w:t>Zamawiający nie dopuszcza sumowania doświadczenia przez dwóch lub więcej członków konsorcjum.</w:t>
      </w:r>
    </w:p>
    <w:p w14:paraId="5B7A0096" w14:textId="77777777" w:rsidR="00866771" w:rsidRDefault="00866771">
      <w:pPr>
        <w:numPr>
          <w:ilvl w:val="0"/>
          <w:numId w:val="34"/>
        </w:numPr>
        <w:spacing w:line="360" w:lineRule="auto"/>
        <w:ind w:left="448"/>
        <w:jc w:val="both"/>
        <w:rPr>
          <w:sz w:val="20"/>
          <w:szCs w:val="20"/>
        </w:rPr>
      </w:pPr>
      <w:r>
        <w:rPr>
          <w:sz w:val="20"/>
          <w:szCs w:val="20"/>
        </w:rPr>
        <w:t xml:space="preserve">Zamawiający w stosunku do Wykonawców wspólnie ubiegających się o udzielenie zamówienia, </w:t>
      </w:r>
      <w:r>
        <w:rPr>
          <w:sz w:val="20"/>
          <w:szCs w:val="20"/>
        </w:rPr>
        <w:br/>
        <w:t xml:space="preserve">w odniesieniu do warunku </w:t>
      </w:r>
      <w:r>
        <w:rPr>
          <w:b/>
          <w:bCs/>
          <w:sz w:val="20"/>
          <w:szCs w:val="20"/>
        </w:rPr>
        <w:t>dotyczącego zdolności technicznej lub zawodowej w zakresie dysponowania osobami – dopuszcza łączne spełnianie warunku przez Wykonawców wspólnie ubiegających się o udzielenie zamówienia (konsorcjantów).</w:t>
      </w:r>
    </w:p>
    <w:p w14:paraId="6C01B517" w14:textId="249554AE" w:rsidR="00687481" w:rsidRPr="00C82DC6" w:rsidRDefault="00866771">
      <w:pPr>
        <w:numPr>
          <w:ilvl w:val="0"/>
          <w:numId w:val="3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Pr>
          <w:sz w:val="20"/>
          <w:szCs w:val="20"/>
        </w:rPr>
        <w:br/>
        <w:t>w szczególności zaangażowanie zasobów technicznych lub zawodowych wykonawcy w inne przedsięwzięcia gospodarcze wykonawcy może mieć negatywny wpływ na realizację zamówienia.</w:t>
      </w:r>
    </w:p>
    <w:p w14:paraId="0000008F" w14:textId="77777777" w:rsidR="0064397C" w:rsidRDefault="00874596">
      <w:pPr>
        <w:pStyle w:val="Nagwek2"/>
      </w:pPr>
      <w:bookmarkStart w:id="26" w:name="_Toc113535447"/>
      <w:r>
        <w:t>IX. Podstawy wykluczenia z postępowania</w:t>
      </w:r>
      <w:bookmarkEnd w:id="26"/>
    </w:p>
    <w:p w14:paraId="00000090" w14:textId="312526E3" w:rsidR="0064397C" w:rsidRDefault="00874596">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44728048" w:rsidR="0064397C" w:rsidRDefault="00874596">
      <w:pPr>
        <w:numPr>
          <w:ilvl w:val="0"/>
          <w:numId w:val="14"/>
        </w:numPr>
        <w:spacing w:line="360" w:lineRule="auto"/>
        <w:ind w:left="812" w:hanging="386"/>
        <w:jc w:val="both"/>
        <w:rPr>
          <w:sz w:val="20"/>
          <w:szCs w:val="20"/>
        </w:rPr>
      </w:pPr>
      <w:r>
        <w:rPr>
          <w:sz w:val="20"/>
          <w:szCs w:val="20"/>
        </w:rPr>
        <w:t>w art. 108 ust. 1 PZP</w:t>
      </w:r>
      <w:r w:rsidR="00096E9B">
        <w:rPr>
          <w:sz w:val="20"/>
          <w:szCs w:val="20"/>
        </w:rPr>
        <w:t>.</w:t>
      </w:r>
    </w:p>
    <w:p w14:paraId="77B01109" w14:textId="515D1765" w:rsidR="00BC147B" w:rsidRDefault="00BC147B">
      <w:pPr>
        <w:numPr>
          <w:ilvl w:val="0"/>
          <w:numId w:val="14"/>
        </w:numPr>
        <w:spacing w:line="360" w:lineRule="auto"/>
        <w:ind w:left="812" w:hanging="386"/>
        <w:jc w:val="both"/>
        <w:rPr>
          <w:sz w:val="20"/>
          <w:szCs w:val="20"/>
        </w:rPr>
      </w:pPr>
      <w:r w:rsidRPr="003D077D">
        <w:rPr>
          <w:sz w:val="20"/>
          <w:szCs w:val="20"/>
        </w:rPr>
        <w:t>w art. 7 ust. 1 ustawy z dnia 13 kwietnia 2022 r. o szczególnych rozwiązaniach w zakresie przeciwdziałania wspieraniu agresji na Ukrainę oraz służących ochronie bezpieczeństwa narodowego</w:t>
      </w:r>
      <w:r w:rsidR="00D762FC">
        <w:rPr>
          <w:sz w:val="20"/>
          <w:szCs w:val="20"/>
        </w:rPr>
        <w:t>;</w:t>
      </w:r>
    </w:p>
    <w:p w14:paraId="29838093" w14:textId="7EADD782" w:rsidR="00D762FC" w:rsidRPr="00E614B9" w:rsidRDefault="00D762FC">
      <w:pPr>
        <w:numPr>
          <w:ilvl w:val="0"/>
          <w:numId w:val="14"/>
        </w:numPr>
        <w:spacing w:line="360" w:lineRule="auto"/>
        <w:ind w:left="812" w:hanging="386"/>
        <w:jc w:val="both"/>
        <w:rPr>
          <w:sz w:val="20"/>
          <w:szCs w:val="20"/>
        </w:rPr>
      </w:pPr>
      <w:r w:rsidRPr="00E614B9">
        <w:rPr>
          <w:sz w:val="20"/>
          <w:szCs w:val="20"/>
        </w:rPr>
        <w:t xml:space="preserve">na podstawie art. 5k rozporządzenia Rady (UE) nr 833/2014 z dnia 31 lipca 2014 r. dotyczącego środków ograniczających w związku z działaniami Rosji destabilizującymi </w:t>
      </w:r>
      <w:r w:rsidRPr="00E614B9">
        <w:rPr>
          <w:sz w:val="20"/>
          <w:szCs w:val="20"/>
        </w:rPr>
        <w:lastRenderedPageBreak/>
        <w:t xml:space="preserve">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00000096" w14:textId="0450E28E" w:rsidR="0064397C" w:rsidRDefault="00874596" w:rsidP="00F03DFD">
      <w:pPr>
        <w:numPr>
          <w:ilvl w:val="0"/>
          <w:numId w:val="2"/>
        </w:numPr>
        <w:spacing w:line="360" w:lineRule="auto"/>
        <w:ind w:left="426"/>
        <w:jc w:val="both"/>
        <w:rPr>
          <w:sz w:val="20"/>
          <w:szCs w:val="20"/>
        </w:rPr>
      </w:pPr>
      <w:r>
        <w:rPr>
          <w:sz w:val="20"/>
          <w:szCs w:val="20"/>
        </w:rPr>
        <w:t>Wykluczenie Wykonawcy następuje zgodnie z art. 111 PZP</w:t>
      </w:r>
      <w:r w:rsidR="00E73EA2">
        <w:rPr>
          <w:sz w:val="20"/>
          <w:szCs w:val="20"/>
        </w:rPr>
        <w:t>.</w:t>
      </w:r>
    </w:p>
    <w:p w14:paraId="2CD8A9D3" w14:textId="77777777" w:rsidR="004C3954" w:rsidRPr="004C3954" w:rsidRDefault="004C3954" w:rsidP="004C3954">
      <w:pPr>
        <w:numPr>
          <w:ilvl w:val="0"/>
          <w:numId w:val="2"/>
        </w:numPr>
        <w:spacing w:line="360" w:lineRule="auto"/>
        <w:ind w:left="426"/>
        <w:jc w:val="both"/>
        <w:rPr>
          <w:sz w:val="20"/>
          <w:szCs w:val="20"/>
        </w:rPr>
      </w:pPr>
      <w:r w:rsidRPr="004C3954">
        <w:rPr>
          <w:sz w:val="20"/>
          <w:szCs w:val="20"/>
        </w:rPr>
        <w:t>Zamawiający nie przewiduje podstaw wykluczenia, o których mowa w art. 109 Pzp.</w:t>
      </w:r>
    </w:p>
    <w:p w14:paraId="2F977DAB" w14:textId="051BFEB8" w:rsidR="00EA4BA4" w:rsidRPr="00FD15AD" w:rsidRDefault="00874596" w:rsidP="00FD15AD">
      <w:pPr>
        <w:pStyle w:val="Nagwek2"/>
      </w:pPr>
      <w:bookmarkStart w:id="27" w:name="_Toc113535448"/>
      <w:r>
        <w:t xml:space="preserve">X. </w:t>
      </w:r>
      <w:r w:rsidR="00FD15AD">
        <w:t>P</w:t>
      </w:r>
      <w:r>
        <w:t>odmiotowe środki dowodowe. Oświadczenia i dokumenty, jakie zobowiązani są dostarczyć Wykonawcy w celu potwierdzenia spełniania warunków udziału w postępowaniu oraz wykazania braku podstaw wykluczenia</w:t>
      </w:r>
      <w:bookmarkEnd w:id="27"/>
    </w:p>
    <w:p w14:paraId="42434242" w14:textId="0B8BAEE8" w:rsidR="00A46ED0" w:rsidRPr="001F54AA" w:rsidRDefault="00A46ED0">
      <w:pPr>
        <w:pStyle w:val="Akapitzlist"/>
        <w:numPr>
          <w:ilvl w:val="0"/>
          <w:numId w:val="24"/>
        </w:numPr>
        <w:spacing w:line="360" w:lineRule="auto"/>
        <w:ind w:left="284" w:hanging="284"/>
        <w:jc w:val="both"/>
        <w:rPr>
          <w:rFonts w:eastAsia="Times New Roman"/>
          <w:sz w:val="20"/>
          <w:szCs w:val="20"/>
        </w:rPr>
      </w:pPr>
      <w:r w:rsidRPr="001F54AA">
        <w:rPr>
          <w:rFonts w:eastAsia="Times New Roman"/>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1F54AA">
        <w:rPr>
          <w:rFonts w:eastAsia="Times New Roman"/>
          <w:b/>
          <w:sz w:val="20"/>
          <w:szCs w:val="20"/>
        </w:rPr>
        <w:t>Jednolitego Europejskiego Dokumentu Zamówienia (ESPD)</w:t>
      </w:r>
      <w:r w:rsidRPr="001F54AA">
        <w:rPr>
          <w:rFonts w:eastAsia="Times New Roman"/>
          <w:sz w:val="20"/>
          <w:szCs w:val="20"/>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2951AF21" w14:textId="6FC3006D" w:rsidR="00A46ED0" w:rsidRPr="001F54AA" w:rsidRDefault="00A46ED0" w:rsidP="001F54AA">
      <w:pPr>
        <w:spacing w:line="360" w:lineRule="auto"/>
        <w:ind w:left="284" w:hanging="284"/>
        <w:jc w:val="both"/>
        <w:rPr>
          <w:rFonts w:eastAsia="Times New Roman"/>
          <w:b/>
          <w:sz w:val="20"/>
          <w:szCs w:val="20"/>
          <w:lang w:val="pl-PL"/>
        </w:rPr>
      </w:pPr>
      <w:r w:rsidRPr="00A46ED0">
        <w:rPr>
          <w:rFonts w:ascii="Times New Roman" w:eastAsia="Times New Roman" w:hAnsi="Times New Roman" w:cs="Times New Roman"/>
          <w:b/>
          <w:sz w:val="24"/>
          <w:szCs w:val="20"/>
          <w:lang w:val="pl-PL"/>
        </w:rPr>
        <w:t>2.</w:t>
      </w:r>
      <w:r w:rsidRPr="00A46ED0">
        <w:rPr>
          <w:rFonts w:ascii="Times New Roman" w:eastAsia="Times New Roman" w:hAnsi="Times New Roman" w:cs="Times New Roman"/>
          <w:b/>
          <w:sz w:val="24"/>
          <w:szCs w:val="20"/>
          <w:lang w:val="pl-PL"/>
        </w:rPr>
        <w:tab/>
      </w:r>
      <w:r w:rsidRPr="001F54AA">
        <w:rPr>
          <w:rFonts w:eastAsia="Times New Roman"/>
          <w:sz w:val="20"/>
          <w:szCs w:val="20"/>
          <w:lang w:val="pl-PL"/>
        </w:rPr>
        <w:t xml:space="preserve">Zamawiający informuje, iż instrukcję wypełnienia </w:t>
      </w:r>
      <w:r w:rsidRPr="001F54AA">
        <w:rPr>
          <w:rFonts w:eastAsia="Times New Roman"/>
          <w:bCs/>
          <w:sz w:val="20"/>
          <w:szCs w:val="20"/>
          <w:lang w:val="pl-PL"/>
        </w:rPr>
        <w:t>ESPD</w:t>
      </w:r>
      <w:r w:rsidRPr="001F54AA">
        <w:rPr>
          <w:rFonts w:eastAsia="Times New Roman"/>
          <w:b/>
          <w:bCs/>
          <w:sz w:val="20"/>
          <w:szCs w:val="20"/>
          <w:lang w:val="pl-PL"/>
        </w:rPr>
        <w:t xml:space="preserve"> </w:t>
      </w:r>
      <w:r w:rsidRPr="001F54AA">
        <w:rPr>
          <w:rFonts w:eastAsia="Times New Roman"/>
          <w:sz w:val="20"/>
          <w:szCs w:val="20"/>
          <w:lang w:val="pl-PL"/>
        </w:rPr>
        <w:t xml:space="preserve">oraz edytowalną wersję formularza ESPD można znaleźć pod adresem: </w:t>
      </w:r>
      <w:hyperlink r:id="rId11" w:history="1">
        <w:r w:rsidRPr="001F54AA">
          <w:rPr>
            <w:rFonts w:eastAsia="Times New Roman"/>
            <w:sz w:val="20"/>
            <w:szCs w:val="20"/>
            <w:u w:val="single" w:color="FF0000"/>
            <w:lang w:val="pl-PL"/>
          </w:rPr>
          <w:t>https://www.uzp.gov.pl/baza-wiedzy/prawo-zamowien-publicznych-regulacje/prawo-krajowe/jednolity-europejski-dokument-zamowienia</w:t>
        </w:r>
      </w:hyperlink>
      <w:r w:rsidRPr="001F54AA">
        <w:rPr>
          <w:rFonts w:eastAsia="Times New Roman"/>
          <w:sz w:val="20"/>
          <w:szCs w:val="20"/>
          <w:lang w:val="pl-PL"/>
        </w:rPr>
        <w:t xml:space="preserve">. Zamawiający zaleca wypełnienie ESPD za pomocą serwisu dostępnego pod adresem:  </w:t>
      </w:r>
      <w:hyperlink r:id="rId12" w:history="1">
        <w:r w:rsidRPr="001F54AA">
          <w:rPr>
            <w:rFonts w:eastAsia="Times New Roman"/>
            <w:sz w:val="20"/>
            <w:szCs w:val="20"/>
            <w:u w:val="single" w:color="FF0000"/>
            <w:lang w:val="pl-PL"/>
          </w:rPr>
          <w:t>https://espd.uzp.gov.pl/</w:t>
        </w:r>
      </w:hyperlink>
      <w:r w:rsidRPr="001F54AA">
        <w:rPr>
          <w:rFonts w:eastAsia="Times New Roman"/>
          <w:sz w:val="20"/>
          <w:szCs w:val="20"/>
          <w:lang w:val="pl-PL"/>
        </w:rPr>
        <w:t xml:space="preserve"> . W tym celu przygotowany przez Zamawiającego Jednolity Europejski Dokument Zamówienia (ESPD) </w:t>
      </w:r>
      <w:r w:rsidR="00C7515A">
        <w:rPr>
          <w:rFonts w:eastAsia="Times New Roman"/>
          <w:sz w:val="20"/>
          <w:szCs w:val="20"/>
          <w:lang w:val="pl-PL"/>
        </w:rPr>
        <w:br/>
      </w:r>
      <w:r w:rsidRPr="001F54AA">
        <w:rPr>
          <w:rFonts w:eastAsia="Times New Roman"/>
          <w:sz w:val="20"/>
          <w:szCs w:val="20"/>
          <w:lang w:val="pl-PL"/>
        </w:rPr>
        <w:t xml:space="preserve">w formacie *.xml, stanowiący </w:t>
      </w:r>
      <w:r w:rsidRPr="002964B7">
        <w:rPr>
          <w:rFonts w:eastAsia="Times New Roman"/>
          <w:b/>
          <w:sz w:val="20"/>
          <w:szCs w:val="20"/>
          <w:lang w:val="pl-PL"/>
        </w:rPr>
        <w:t xml:space="preserve">Załącznik nr </w:t>
      </w:r>
      <w:r w:rsidR="00C7515A" w:rsidRPr="002964B7">
        <w:rPr>
          <w:rFonts w:eastAsia="Times New Roman"/>
          <w:b/>
          <w:sz w:val="20"/>
          <w:szCs w:val="20"/>
          <w:lang w:val="pl-PL"/>
        </w:rPr>
        <w:t>6</w:t>
      </w:r>
      <w:r w:rsidRPr="002964B7">
        <w:rPr>
          <w:rFonts w:eastAsia="Times New Roman"/>
          <w:b/>
          <w:sz w:val="20"/>
          <w:szCs w:val="20"/>
          <w:lang w:val="pl-PL"/>
        </w:rPr>
        <w:t xml:space="preserve"> do SWZ</w:t>
      </w:r>
      <w:r w:rsidRPr="002964B7">
        <w:rPr>
          <w:rFonts w:eastAsia="Times New Roman"/>
          <w:sz w:val="20"/>
          <w:szCs w:val="20"/>
          <w:lang w:val="pl-PL"/>
        </w:rPr>
        <w:t>, należy</w:t>
      </w:r>
      <w:r w:rsidRPr="001F54AA">
        <w:rPr>
          <w:rFonts w:eastAsia="Times New Roman"/>
          <w:sz w:val="20"/>
          <w:szCs w:val="20"/>
          <w:lang w:val="pl-PL"/>
        </w:rPr>
        <w:t xml:space="preserve"> zaimportować do wyżej wymienionego serwisu oraz postępując zgodnie z zamieszczoną tam instrukcją wypełnić wzór elektronicznego formularza ESPD, z zastrzeżeniem poniższych uwag:</w:t>
      </w:r>
    </w:p>
    <w:p w14:paraId="3DB83BFC" w14:textId="77777777" w:rsidR="00A46ED0" w:rsidRPr="001F54AA" w:rsidRDefault="00A46ED0" w:rsidP="001F54AA">
      <w:pPr>
        <w:spacing w:line="360" w:lineRule="auto"/>
        <w:ind w:left="567" w:hanging="283"/>
        <w:jc w:val="both"/>
        <w:rPr>
          <w:rFonts w:eastAsia="Times New Roman"/>
          <w:sz w:val="20"/>
          <w:szCs w:val="20"/>
          <w:lang w:val="pl-PL"/>
        </w:rPr>
      </w:pPr>
      <w:r w:rsidRPr="001F54AA">
        <w:rPr>
          <w:rFonts w:eastAsia="Times New Roman"/>
          <w:b/>
          <w:sz w:val="20"/>
          <w:szCs w:val="20"/>
          <w:lang w:val="pl-PL"/>
        </w:rPr>
        <w:t>1)</w:t>
      </w:r>
      <w:r w:rsidRPr="001F54AA">
        <w:rPr>
          <w:rFonts w:eastAsia="Times New Roman"/>
          <w:b/>
          <w:sz w:val="20"/>
          <w:szCs w:val="20"/>
          <w:lang w:val="pl-PL"/>
        </w:rPr>
        <w:tab/>
      </w:r>
      <w:r w:rsidRPr="001F54AA">
        <w:rPr>
          <w:rFonts w:eastAsia="Times New Roman"/>
          <w:sz w:val="20"/>
          <w:szCs w:val="20"/>
          <w:lang w:val="pl-PL"/>
        </w:rPr>
        <w:t>w Części II Sekcji D ESPD (</w:t>
      </w:r>
      <w:r w:rsidRPr="001F54AA">
        <w:rPr>
          <w:rFonts w:eastAsia="Times New Roman"/>
          <w:i/>
          <w:sz w:val="20"/>
          <w:szCs w:val="20"/>
          <w:lang w:val="pl-PL"/>
        </w:rPr>
        <w:t>Informacje dotyczące podwykonawców, na których zdolności Wykonawca nie polega</w:t>
      </w:r>
      <w:r w:rsidRPr="001F54AA">
        <w:rPr>
          <w:rFonts w:eastAsia="Times New Roman"/>
          <w:sz w:val="20"/>
          <w:szCs w:val="20"/>
          <w:lang w:val="pl-PL"/>
        </w:rPr>
        <w:t xml:space="preserve">) Wykonawca oświadcza czy zamierza zlecić osobom trzecim podwykonawstwo jakiejkolwiek części zamówienia (w przypadku twierdzącej odpowiedzi podaje ponadto, o ile jest to wiadome, wykaz proponowanych podwykonawców), natomiast Wykonawca </w:t>
      </w:r>
      <w:r w:rsidRPr="005739E0">
        <w:rPr>
          <w:rFonts w:eastAsia="Times New Roman"/>
          <w:sz w:val="20"/>
          <w:szCs w:val="20"/>
          <w:u w:val="single"/>
          <w:lang w:val="pl-PL"/>
        </w:rPr>
        <w:t>nie jest</w:t>
      </w:r>
      <w:r w:rsidRPr="001F54AA">
        <w:rPr>
          <w:rFonts w:eastAsia="Times New Roman"/>
          <w:sz w:val="20"/>
          <w:szCs w:val="20"/>
          <w:lang w:val="pl-PL"/>
        </w:rPr>
        <w:t xml:space="preserve"> zobowiązany do przedstawienia w odniesieniu do tych podwykonawców odrębnych ESPD, zawierających informacje wymagane w Części II Sekcja A i B oraz w Części III;</w:t>
      </w:r>
    </w:p>
    <w:p w14:paraId="5FE218D3" w14:textId="77777777" w:rsidR="00A46ED0" w:rsidRPr="001F54AA" w:rsidRDefault="00A46ED0" w:rsidP="001F54AA">
      <w:pPr>
        <w:spacing w:line="360" w:lineRule="auto"/>
        <w:ind w:left="567" w:hanging="283"/>
        <w:jc w:val="both"/>
        <w:rPr>
          <w:rFonts w:eastAsia="Times New Roman"/>
          <w:b/>
          <w:bCs/>
          <w:sz w:val="20"/>
          <w:szCs w:val="20"/>
          <w:lang w:val="pl-PL"/>
        </w:rPr>
      </w:pPr>
      <w:r w:rsidRPr="001F54AA">
        <w:rPr>
          <w:rFonts w:eastAsia="Times New Roman"/>
          <w:b/>
          <w:sz w:val="20"/>
          <w:szCs w:val="20"/>
          <w:lang w:val="pl-PL"/>
        </w:rPr>
        <w:t>2)</w:t>
      </w:r>
      <w:r w:rsidRPr="001F54AA">
        <w:rPr>
          <w:rFonts w:eastAsia="Times New Roman"/>
          <w:b/>
          <w:sz w:val="20"/>
          <w:szCs w:val="20"/>
          <w:lang w:val="pl-PL"/>
        </w:rPr>
        <w:tab/>
      </w:r>
      <w:r w:rsidRPr="001F54AA">
        <w:rPr>
          <w:rFonts w:eastAsia="Times New Roman"/>
          <w:sz w:val="20"/>
          <w:szCs w:val="20"/>
          <w:lang w:val="pl-PL"/>
        </w:rPr>
        <w:t xml:space="preserve">w Części IV Zamawiający żąda </w:t>
      </w:r>
      <w:r w:rsidRPr="001F54AA">
        <w:rPr>
          <w:rFonts w:eastAsia="Times New Roman"/>
          <w:b/>
          <w:bCs/>
          <w:sz w:val="20"/>
          <w:szCs w:val="20"/>
          <w:lang w:val="pl-PL"/>
        </w:rPr>
        <w:t>jedynie ogólnego oświadczenia dotyczącego wszystkich kryteriów kwalifikacji (sekcja α), bez wypełniania poszczególnych Sekcji A, B, C i D;</w:t>
      </w:r>
    </w:p>
    <w:p w14:paraId="7FDF2E2A" w14:textId="33DD1AEA" w:rsidR="00A46ED0" w:rsidRDefault="00A46ED0" w:rsidP="001F54AA">
      <w:pPr>
        <w:spacing w:line="360" w:lineRule="auto"/>
        <w:ind w:left="567" w:hanging="283"/>
        <w:jc w:val="both"/>
        <w:rPr>
          <w:rFonts w:eastAsia="Times New Roman"/>
          <w:sz w:val="20"/>
          <w:szCs w:val="20"/>
          <w:lang w:val="pl-PL"/>
        </w:rPr>
      </w:pPr>
      <w:r w:rsidRPr="001F54AA">
        <w:rPr>
          <w:rFonts w:eastAsia="Times New Roman"/>
          <w:b/>
          <w:sz w:val="20"/>
          <w:szCs w:val="20"/>
          <w:lang w:val="pl-PL"/>
        </w:rPr>
        <w:t>3)</w:t>
      </w:r>
      <w:r w:rsidRPr="001F54AA">
        <w:rPr>
          <w:rFonts w:eastAsia="Times New Roman"/>
          <w:b/>
          <w:sz w:val="20"/>
          <w:szCs w:val="20"/>
          <w:lang w:val="pl-PL"/>
        </w:rPr>
        <w:tab/>
      </w:r>
      <w:r w:rsidRPr="001F54AA">
        <w:rPr>
          <w:rFonts w:eastAsia="Times New Roman"/>
          <w:sz w:val="20"/>
          <w:szCs w:val="20"/>
          <w:lang w:val="pl-PL"/>
        </w:rPr>
        <w:t>Część V (</w:t>
      </w:r>
      <w:r w:rsidRPr="001F54AA">
        <w:rPr>
          <w:rFonts w:eastAsia="Times New Roman"/>
          <w:i/>
          <w:sz w:val="20"/>
          <w:szCs w:val="20"/>
          <w:lang w:val="pl-PL"/>
        </w:rPr>
        <w:t>Ograniczenie liczby kwalifikujących się kandydatów</w:t>
      </w:r>
      <w:r w:rsidRPr="001F54AA">
        <w:rPr>
          <w:rFonts w:eastAsia="Times New Roman"/>
          <w:sz w:val="20"/>
          <w:szCs w:val="20"/>
          <w:lang w:val="pl-PL"/>
        </w:rPr>
        <w:t>) należy pozostawić niewypełnioną.</w:t>
      </w:r>
    </w:p>
    <w:p w14:paraId="445E514F" w14:textId="77777777" w:rsidR="006333CE" w:rsidRPr="001F54AA" w:rsidRDefault="006333CE" w:rsidP="001F54AA">
      <w:pPr>
        <w:spacing w:line="360" w:lineRule="auto"/>
        <w:ind w:left="567" w:hanging="283"/>
        <w:jc w:val="both"/>
        <w:rPr>
          <w:rFonts w:eastAsia="Times New Roman"/>
          <w:sz w:val="20"/>
          <w:szCs w:val="20"/>
          <w:lang w:val="pl-PL"/>
        </w:rPr>
      </w:pPr>
    </w:p>
    <w:p w14:paraId="2FFB0775" w14:textId="248F3400" w:rsidR="00A46ED0" w:rsidRPr="001F54AA" w:rsidRDefault="00A46ED0" w:rsidP="001F54AA">
      <w:pPr>
        <w:spacing w:line="360" w:lineRule="auto"/>
        <w:ind w:left="284" w:hanging="284"/>
        <w:jc w:val="both"/>
        <w:rPr>
          <w:rFonts w:eastAsia="Times New Roman"/>
          <w:sz w:val="20"/>
          <w:szCs w:val="20"/>
          <w:lang w:val="pl-PL"/>
        </w:rPr>
      </w:pPr>
      <w:r w:rsidRPr="001F54AA">
        <w:rPr>
          <w:rFonts w:eastAsia="Times New Roman"/>
          <w:b/>
          <w:sz w:val="20"/>
          <w:szCs w:val="20"/>
          <w:lang w:val="pl-PL"/>
        </w:rPr>
        <w:lastRenderedPageBreak/>
        <w:t>3.</w:t>
      </w:r>
      <w:r w:rsidRPr="001F54AA">
        <w:rPr>
          <w:rFonts w:eastAsia="Times New Roman"/>
          <w:b/>
          <w:sz w:val="20"/>
          <w:szCs w:val="20"/>
          <w:lang w:val="pl-PL"/>
        </w:rPr>
        <w:tab/>
      </w:r>
      <w:r w:rsidRPr="006333CE">
        <w:rPr>
          <w:rFonts w:eastAsia="Times New Roman"/>
          <w:b/>
          <w:bCs/>
          <w:sz w:val="20"/>
          <w:szCs w:val="20"/>
          <w:shd w:val="clear" w:color="auto" w:fill="FFFFFF"/>
          <w:lang w:val="pl-PL"/>
        </w:rPr>
        <w:t>Zamawiający przed wyborem najkorzystniejszej oferty wzywa wykonawcę</w:t>
      </w:r>
      <w:r w:rsidRPr="001F54AA">
        <w:rPr>
          <w:rFonts w:eastAsia="Times New Roman"/>
          <w:sz w:val="20"/>
          <w:szCs w:val="20"/>
          <w:shd w:val="clear" w:color="auto" w:fill="FFFFFF"/>
          <w:lang w:val="pl-PL"/>
        </w:rPr>
        <w:t>, którego oferta została najwyżej oceniona, do złożenia w wyznaczonym terminie, nie krótszym niż 10 dni, aktualnych na dzień złożenia podmiotowych środków dowodowych:</w:t>
      </w:r>
    </w:p>
    <w:p w14:paraId="1199ED05" w14:textId="7AB87506" w:rsidR="00A46ED0" w:rsidRPr="00DD3274" w:rsidRDefault="00A46ED0" w:rsidP="001F54AA">
      <w:pPr>
        <w:spacing w:line="360" w:lineRule="auto"/>
        <w:ind w:left="709" w:hanging="425"/>
        <w:contextualSpacing/>
        <w:jc w:val="both"/>
        <w:rPr>
          <w:rFonts w:eastAsia="Times New Roman"/>
          <w:sz w:val="20"/>
          <w:szCs w:val="20"/>
          <w:lang w:val="pl-PL"/>
        </w:rPr>
      </w:pPr>
      <w:r w:rsidRPr="001F54AA">
        <w:rPr>
          <w:rFonts w:eastAsia="Times New Roman"/>
          <w:b/>
          <w:sz w:val="20"/>
          <w:szCs w:val="20"/>
          <w:lang w:val="pl-PL"/>
        </w:rPr>
        <w:t>1)</w:t>
      </w:r>
      <w:r w:rsidRPr="001F54AA">
        <w:rPr>
          <w:rFonts w:eastAsia="Times New Roman"/>
          <w:b/>
          <w:sz w:val="20"/>
          <w:szCs w:val="20"/>
          <w:lang w:val="pl-PL"/>
        </w:rPr>
        <w:tab/>
      </w:r>
      <w:r w:rsidRPr="001F54AA">
        <w:rPr>
          <w:rFonts w:eastAsia="Times New Roman"/>
          <w:b/>
          <w:bCs/>
          <w:sz w:val="20"/>
          <w:szCs w:val="20"/>
          <w:lang w:val="pl-PL"/>
        </w:rPr>
        <w:t>Oświadczenie wykonawcy</w:t>
      </w:r>
      <w:r w:rsidRPr="001F54AA">
        <w:rPr>
          <w:rFonts w:eastAsia="Times New Roman"/>
          <w:sz w:val="20"/>
          <w:szCs w:val="20"/>
          <w:lang w:val="pl-PL"/>
        </w:rPr>
        <w:t xml:space="preserve"> 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2964B7">
        <w:rPr>
          <w:rFonts w:eastAsia="Times New Roman"/>
          <w:color w:val="FF0000"/>
          <w:sz w:val="20"/>
          <w:szCs w:val="20"/>
          <w:lang w:val="pl-PL"/>
        </w:rPr>
        <w:t xml:space="preserve">- </w:t>
      </w:r>
      <w:r w:rsidRPr="002964B7">
        <w:rPr>
          <w:rFonts w:eastAsia="Times New Roman"/>
          <w:b/>
          <w:bCs/>
          <w:sz w:val="20"/>
          <w:szCs w:val="20"/>
          <w:lang w:val="pl-PL"/>
        </w:rPr>
        <w:t xml:space="preserve">załącznik nr </w:t>
      </w:r>
      <w:r w:rsidR="00DD3274" w:rsidRPr="002964B7">
        <w:rPr>
          <w:rFonts w:eastAsia="Times New Roman"/>
          <w:b/>
          <w:bCs/>
          <w:sz w:val="20"/>
          <w:szCs w:val="20"/>
          <w:lang w:val="pl-PL"/>
        </w:rPr>
        <w:t>9</w:t>
      </w:r>
      <w:r w:rsidR="00B247B4" w:rsidRPr="002964B7">
        <w:rPr>
          <w:rFonts w:eastAsia="Times New Roman"/>
          <w:b/>
          <w:bCs/>
          <w:sz w:val="20"/>
          <w:szCs w:val="20"/>
          <w:lang w:val="pl-PL"/>
        </w:rPr>
        <w:t xml:space="preserve"> </w:t>
      </w:r>
      <w:r w:rsidRPr="002964B7">
        <w:rPr>
          <w:rFonts w:eastAsia="Times New Roman"/>
          <w:b/>
          <w:bCs/>
          <w:sz w:val="20"/>
          <w:szCs w:val="20"/>
          <w:lang w:val="pl-PL"/>
        </w:rPr>
        <w:t>do SWZ</w:t>
      </w:r>
      <w:r w:rsidR="002B0C2B" w:rsidRPr="002964B7">
        <w:rPr>
          <w:rFonts w:eastAsia="Times New Roman"/>
          <w:b/>
          <w:bCs/>
          <w:sz w:val="20"/>
          <w:szCs w:val="20"/>
          <w:vertAlign w:val="superscript"/>
          <w:lang w:val="pl-PL"/>
        </w:rPr>
        <w:t>;</w:t>
      </w:r>
    </w:p>
    <w:p w14:paraId="592697C1" w14:textId="41F1A6A6" w:rsidR="00A46ED0" w:rsidRPr="001F54AA" w:rsidRDefault="00203F3B" w:rsidP="001F54AA">
      <w:pPr>
        <w:spacing w:line="360" w:lineRule="auto"/>
        <w:ind w:left="709" w:hanging="425"/>
        <w:contextualSpacing/>
        <w:jc w:val="both"/>
        <w:rPr>
          <w:rFonts w:eastAsia="Times New Roman"/>
          <w:sz w:val="20"/>
          <w:szCs w:val="20"/>
          <w:lang w:val="pl-PL"/>
        </w:rPr>
      </w:pPr>
      <w:r>
        <w:rPr>
          <w:rFonts w:eastAsia="Times New Roman"/>
          <w:b/>
          <w:sz w:val="20"/>
          <w:szCs w:val="20"/>
          <w:lang w:val="pl-PL"/>
        </w:rPr>
        <w:t>2</w:t>
      </w:r>
      <w:r w:rsidR="00A46ED0" w:rsidRPr="001F54AA">
        <w:rPr>
          <w:rFonts w:eastAsia="Times New Roman"/>
          <w:b/>
          <w:sz w:val="20"/>
          <w:szCs w:val="20"/>
          <w:lang w:val="pl-PL"/>
        </w:rPr>
        <w:t>)</w:t>
      </w:r>
      <w:r w:rsidR="00A46ED0" w:rsidRPr="001F54AA">
        <w:rPr>
          <w:rFonts w:eastAsia="Times New Roman"/>
          <w:b/>
          <w:sz w:val="20"/>
          <w:szCs w:val="20"/>
          <w:lang w:val="pl-PL"/>
        </w:rPr>
        <w:tab/>
        <w:t xml:space="preserve">Oświadczenie wykonawcy </w:t>
      </w:r>
      <w:r w:rsidR="00A46ED0" w:rsidRPr="001F54AA">
        <w:rPr>
          <w:rFonts w:eastAsia="Times New Roman"/>
          <w:sz w:val="20"/>
          <w:szCs w:val="20"/>
          <w:lang w:val="pl-PL"/>
        </w:rPr>
        <w:t xml:space="preserve">o aktualności informacji zawartych w oświadczeniu, o którym mowa w art. 125 ust. 1 p.z.p. w zakresie </w:t>
      </w:r>
      <w:r w:rsidR="00A46ED0" w:rsidRPr="002964B7">
        <w:rPr>
          <w:rFonts w:eastAsia="Times New Roman"/>
          <w:sz w:val="20"/>
          <w:szCs w:val="20"/>
          <w:lang w:val="pl-PL"/>
        </w:rPr>
        <w:t xml:space="preserve">odnoszącym się do podstaw wykluczenia wskazanych w art. 108 ust. 1 pkt 3-6 p.z.p. - wzór oświadczenia stanowi </w:t>
      </w:r>
      <w:r w:rsidR="00A46ED0" w:rsidRPr="002964B7">
        <w:rPr>
          <w:rFonts w:eastAsia="Times New Roman"/>
          <w:b/>
          <w:sz w:val="20"/>
          <w:szCs w:val="20"/>
          <w:lang w:val="pl-PL"/>
        </w:rPr>
        <w:t xml:space="preserve">Załącznik nr </w:t>
      </w:r>
      <w:r w:rsidR="00373357" w:rsidRPr="002964B7">
        <w:rPr>
          <w:rFonts w:eastAsia="Times New Roman"/>
          <w:b/>
          <w:sz w:val="20"/>
          <w:szCs w:val="20"/>
          <w:lang w:val="pl-PL"/>
        </w:rPr>
        <w:t>5</w:t>
      </w:r>
      <w:r w:rsidR="00A46ED0" w:rsidRPr="002964B7">
        <w:rPr>
          <w:rFonts w:eastAsia="Times New Roman"/>
          <w:b/>
          <w:sz w:val="20"/>
          <w:szCs w:val="20"/>
          <w:lang w:val="pl-PL"/>
        </w:rPr>
        <w:t xml:space="preserve"> do SWZ.</w:t>
      </w:r>
      <w:r w:rsidR="00A46ED0" w:rsidRPr="001F54AA">
        <w:rPr>
          <w:rFonts w:eastAsia="Times New Roman"/>
          <w:sz w:val="20"/>
          <w:szCs w:val="20"/>
          <w:lang w:val="pl-PL"/>
        </w:rPr>
        <w:t xml:space="preserve"> </w:t>
      </w:r>
    </w:p>
    <w:p w14:paraId="2794D73D" w14:textId="77777777" w:rsidR="00F20F38" w:rsidRDefault="00203F3B" w:rsidP="00F20F38">
      <w:pPr>
        <w:spacing w:line="360" w:lineRule="auto"/>
        <w:ind w:left="709" w:hanging="425"/>
        <w:contextualSpacing/>
        <w:jc w:val="both"/>
        <w:rPr>
          <w:rFonts w:eastAsia="Times New Roman"/>
          <w:sz w:val="20"/>
          <w:szCs w:val="20"/>
          <w:lang w:val="pl-PL"/>
        </w:rPr>
      </w:pPr>
      <w:r>
        <w:rPr>
          <w:rFonts w:eastAsia="Times New Roman"/>
          <w:b/>
          <w:sz w:val="20"/>
          <w:szCs w:val="20"/>
          <w:lang w:val="pl-PL"/>
        </w:rPr>
        <w:t>3</w:t>
      </w:r>
      <w:r w:rsidR="00A46ED0" w:rsidRPr="001F54AA">
        <w:rPr>
          <w:rFonts w:eastAsia="Times New Roman"/>
          <w:b/>
          <w:sz w:val="20"/>
          <w:szCs w:val="20"/>
          <w:lang w:val="pl-PL"/>
        </w:rPr>
        <w:t>)</w:t>
      </w:r>
      <w:r w:rsidR="00A46ED0" w:rsidRPr="001F54AA">
        <w:rPr>
          <w:rFonts w:eastAsia="Times New Roman"/>
          <w:b/>
          <w:sz w:val="20"/>
          <w:szCs w:val="20"/>
          <w:lang w:val="pl-PL"/>
        </w:rPr>
        <w:tab/>
        <w:t xml:space="preserve">Informacja z Krajowego Rejestru Karnego </w:t>
      </w:r>
      <w:r w:rsidR="00A46ED0" w:rsidRPr="001F54AA">
        <w:rPr>
          <w:rFonts w:eastAsia="Times New Roman"/>
          <w:sz w:val="20"/>
          <w:szCs w:val="20"/>
          <w:lang w:val="pl-PL"/>
        </w:rPr>
        <w:t>w zakresie dotyczącym podstaw wykluczenia wskazanych w art. 108 ust. 1 pkt 1,2 i 4 p.z.p. sporządzona nie wcześniej niż 6 miesięcy przed jej złożeniem</w:t>
      </w:r>
      <w:r w:rsidR="00BD4331">
        <w:rPr>
          <w:rFonts w:eastAsia="Times New Roman"/>
          <w:sz w:val="20"/>
          <w:szCs w:val="20"/>
          <w:lang w:val="pl-PL"/>
        </w:rPr>
        <w:t>.</w:t>
      </w:r>
      <w:r w:rsidR="007A4AAF">
        <w:rPr>
          <w:rStyle w:val="Odwoanieprzypisudolnego"/>
          <w:rFonts w:eastAsia="Times New Roman"/>
          <w:szCs w:val="20"/>
          <w:lang w:val="pl-PL"/>
        </w:rPr>
        <w:footnoteReference w:id="3"/>
      </w:r>
    </w:p>
    <w:p w14:paraId="24AAECCA" w14:textId="5BCA3201" w:rsidR="00F20F38" w:rsidRPr="002964B7" w:rsidRDefault="00F20F38" w:rsidP="00F20F38">
      <w:pPr>
        <w:spacing w:line="360" w:lineRule="auto"/>
        <w:ind w:left="709" w:hanging="425"/>
        <w:contextualSpacing/>
        <w:jc w:val="both"/>
        <w:rPr>
          <w:rFonts w:eastAsia="Times New Roman"/>
          <w:sz w:val="20"/>
          <w:szCs w:val="20"/>
          <w:lang w:val="pl-PL"/>
        </w:rPr>
      </w:pPr>
      <w:r>
        <w:rPr>
          <w:rFonts w:eastAsia="Times New Roman"/>
          <w:b/>
          <w:sz w:val="20"/>
          <w:szCs w:val="20"/>
          <w:lang w:val="pl-PL"/>
        </w:rPr>
        <w:t>4</w:t>
      </w:r>
      <w:r w:rsidRPr="001F54AA">
        <w:rPr>
          <w:rFonts w:eastAsia="Times New Roman"/>
          <w:b/>
          <w:sz w:val="20"/>
          <w:szCs w:val="20"/>
          <w:lang w:val="pl-PL"/>
        </w:rPr>
        <w:t>)</w:t>
      </w:r>
      <w:r>
        <w:rPr>
          <w:rFonts w:eastAsia="Times New Roman"/>
          <w:b/>
          <w:sz w:val="20"/>
          <w:szCs w:val="20"/>
          <w:lang w:val="pl-PL"/>
        </w:rPr>
        <w:tab/>
      </w:r>
      <w:r w:rsidRPr="00F20F38">
        <w:rPr>
          <w:rFonts w:eastAsia="Calibri"/>
          <w:b/>
          <w:bCs/>
          <w:sz w:val="20"/>
          <w:szCs w:val="20"/>
        </w:rPr>
        <w:t>Oświadczenia wykonawcy</w:t>
      </w:r>
      <w:r w:rsidRPr="00F20F38">
        <w:rPr>
          <w:rFonts w:eastAsia="Calibri"/>
          <w:sz w:val="20"/>
          <w:szCs w:val="20"/>
        </w:rPr>
        <w:t xml:space="preserve"> dotyczące przesłanek wykluczenia z art. 5K ROZPORZĄDZENIA 833/2014 ORAZ ART. 7 UST. 1 USTAWY O SZCZEGÓLNYCH ROZWIĄZANIACH W ZAKRESIE PRZECIWDZIAŁANIA WSPIERANIU AGRESJI NA UKRAINĘ ORAZ SŁUŻĄCYCH OCHRONIE BEZPIECZEŃSTWA </w:t>
      </w:r>
      <w:r w:rsidRPr="005A2385">
        <w:rPr>
          <w:rFonts w:eastAsia="Calibri"/>
          <w:sz w:val="20"/>
          <w:szCs w:val="20"/>
        </w:rPr>
        <w:t>NAR</w:t>
      </w:r>
      <w:r w:rsidRPr="002964B7">
        <w:rPr>
          <w:rFonts w:eastAsia="Calibri"/>
          <w:sz w:val="20"/>
          <w:szCs w:val="20"/>
        </w:rPr>
        <w:t xml:space="preserve">ODOWEGO </w:t>
      </w:r>
      <w:r w:rsidRPr="002964B7">
        <w:rPr>
          <w:rFonts w:eastAsia="Calibri"/>
          <w:b/>
          <w:bCs/>
          <w:sz w:val="20"/>
          <w:szCs w:val="20"/>
        </w:rPr>
        <w:t>(zał. nr 10</w:t>
      </w:r>
      <w:r w:rsidR="005A2385" w:rsidRPr="002964B7">
        <w:rPr>
          <w:rFonts w:eastAsia="Calibri"/>
          <w:b/>
          <w:bCs/>
          <w:sz w:val="20"/>
          <w:szCs w:val="20"/>
        </w:rPr>
        <w:t xml:space="preserve"> do SWZ</w:t>
      </w:r>
      <w:r w:rsidRPr="002964B7">
        <w:rPr>
          <w:rFonts w:eastAsia="Calibri"/>
          <w:b/>
          <w:bCs/>
          <w:sz w:val="20"/>
          <w:szCs w:val="20"/>
        </w:rPr>
        <w:t>);</w:t>
      </w:r>
    </w:p>
    <w:p w14:paraId="0DD166BC" w14:textId="77777777" w:rsidR="00D93D55" w:rsidRDefault="00F20F38" w:rsidP="00D93D55">
      <w:pPr>
        <w:spacing w:line="360" w:lineRule="auto"/>
        <w:ind w:left="709" w:hanging="425"/>
        <w:contextualSpacing/>
        <w:jc w:val="both"/>
        <w:rPr>
          <w:rFonts w:eastAsia="Calibri"/>
          <w:sz w:val="20"/>
          <w:szCs w:val="20"/>
        </w:rPr>
      </w:pPr>
      <w:bookmarkStart w:id="28" w:name="_Hlk114823113"/>
      <w:r w:rsidRPr="002964B7">
        <w:rPr>
          <w:rFonts w:eastAsia="Times New Roman"/>
          <w:b/>
          <w:sz w:val="20"/>
          <w:szCs w:val="20"/>
          <w:lang w:val="pl-PL"/>
        </w:rPr>
        <w:t>5)</w:t>
      </w:r>
      <w:bookmarkEnd w:id="28"/>
      <w:r w:rsidRPr="002964B7">
        <w:rPr>
          <w:rFonts w:eastAsia="Times New Roman"/>
          <w:b/>
          <w:sz w:val="20"/>
          <w:szCs w:val="20"/>
          <w:lang w:val="pl-PL"/>
        </w:rPr>
        <w:tab/>
      </w:r>
      <w:r w:rsidRPr="002964B7">
        <w:rPr>
          <w:rFonts w:eastAsia="Calibri"/>
          <w:b/>
          <w:bCs/>
          <w:sz w:val="20"/>
          <w:szCs w:val="20"/>
        </w:rPr>
        <w:t>Oświadczenia podmiotu udostępniającego zasoby</w:t>
      </w:r>
      <w:r w:rsidRPr="002964B7">
        <w:rPr>
          <w:rFonts w:eastAsia="Calibri"/>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 </w:t>
      </w:r>
      <w:r w:rsidRPr="002964B7">
        <w:rPr>
          <w:rFonts w:eastAsia="Calibri"/>
          <w:b/>
          <w:bCs/>
          <w:sz w:val="20"/>
          <w:szCs w:val="20"/>
        </w:rPr>
        <w:t>(zał. nr 11</w:t>
      </w:r>
      <w:r w:rsidR="005A2385" w:rsidRPr="002964B7">
        <w:rPr>
          <w:rFonts w:eastAsia="Calibri"/>
          <w:b/>
          <w:bCs/>
          <w:sz w:val="20"/>
          <w:szCs w:val="20"/>
        </w:rPr>
        <w:t xml:space="preserve"> do SWZ</w:t>
      </w:r>
      <w:r w:rsidRPr="002964B7">
        <w:rPr>
          <w:rFonts w:eastAsia="Calibri"/>
          <w:b/>
          <w:bCs/>
          <w:sz w:val="20"/>
          <w:szCs w:val="20"/>
        </w:rPr>
        <w:t>)</w:t>
      </w:r>
      <w:r w:rsidRPr="002964B7">
        <w:rPr>
          <w:rFonts w:eastAsia="Calibri"/>
          <w:sz w:val="20"/>
          <w:szCs w:val="20"/>
        </w:rPr>
        <w:t>;</w:t>
      </w:r>
    </w:p>
    <w:p w14:paraId="36B409C3" w14:textId="79F981D3" w:rsidR="00F20F38" w:rsidRDefault="00D93D55" w:rsidP="002C3323">
      <w:pPr>
        <w:spacing w:line="360" w:lineRule="auto"/>
        <w:ind w:left="709" w:hanging="283"/>
        <w:contextualSpacing/>
        <w:jc w:val="both"/>
        <w:rPr>
          <w:rFonts w:eastAsia="Times New Roman"/>
          <w:b/>
          <w:bCs/>
          <w:sz w:val="20"/>
          <w:szCs w:val="20"/>
          <w:u w:val="single"/>
        </w:rPr>
      </w:pPr>
      <w:bookmarkStart w:id="29" w:name="_Hlk114829940"/>
      <w:r>
        <w:rPr>
          <w:rFonts w:eastAsia="Times New Roman"/>
          <w:b/>
          <w:sz w:val="20"/>
          <w:szCs w:val="20"/>
          <w:lang w:val="pl-PL"/>
        </w:rPr>
        <w:t xml:space="preserve">6) </w:t>
      </w:r>
      <w:r w:rsidR="009148F6">
        <w:rPr>
          <w:rFonts w:eastAsia="Times New Roman"/>
          <w:b/>
          <w:sz w:val="20"/>
          <w:szCs w:val="20"/>
          <w:lang w:val="pl-PL"/>
        </w:rPr>
        <w:tab/>
      </w:r>
      <w:r w:rsidRPr="00D93D55">
        <w:rPr>
          <w:rFonts w:eastAsia="Times New Roman"/>
          <w:sz w:val="20"/>
          <w:szCs w:val="20"/>
        </w:rPr>
        <w:t xml:space="preserve">Dokumenty wskazane w rozdziale </w:t>
      </w:r>
      <w:r w:rsidRPr="00172F95">
        <w:rPr>
          <w:rFonts w:eastAsia="Times New Roman"/>
          <w:sz w:val="20"/>
          <w:szCs w:val="20"/>
        </w:rPr>
        <w:t>VIII pkt 2 ppkt 2</w:t>
      </w:r>
      <w:r w:rsidR="009148F6" w:rsidRPr="00172F95">
        <w:rPr>
          <w:rFonts w:eastAsia="Times New Roman"/>
          <w:sz w:val="20"/>
          <w:szCs w:val="20"/>
        </w:rPr>
        <w:t>.</w:t>
      </w:r>
      <w:bookmarkEnd w:id="29"/>
      <w:r w:rsidR="00172F95">
        <w:rPr>
          <w:rFonts w:eastAsia="Times New Roman"/>
          <w:b/>
          <w:bCs/>
          <w:sz w:val="20"/>
          <w:szCs w:val="20"/>
        </w:rPr>
        <w:t xml:space="preserve"> – </w:t>
      </w:r>
      <w:r w:rsidR="00172F95" w:rsidRPr="00172F95">
        <w:rPr>
          <w:rFonts w:eastAsia="Times New Roman"/>
          <w:b/>
          <w:bCs/>
          <w:sz w:val="20"/>
          <w:szCs w:val="20"/>
          <w:u w:val="single"/>
        </w:rPr>
        <w:t>jeżeli są wymagane.</w:t>
      </w:r>
    </w:p>
    <w:p w14:paraId="384F2087" w14:textId="77777777" w:rsidR="00172F95" w:rsidRPr="002C3323" w:rsidRDefault="00172F95" w:rsidP="002C3323">
      <w:pPr>
        <w:spacing w:line="360" w:lineRule="auto"/>
        <w:ind w:left="709" w:hanging="283"/>
        <w:contextualSpacing/>
        <w:jc w:val="both"/>
        <w:rPr>
          <w:rFonts w:eastAsia="Calibri"/>
          <w:sz w:val="20"/>
          <w:szCs w:val="20"/>
        </w:rPr>
      </w:pPr>
    </w:p>
    <w:p w14:paraId="183FBC63" w14:textId="199D98E8" w:rsidR="00A46ED0" w:rsidRPr="00496DCE" w:rsidRDefault="00A46ED0" w:rsidP="001F54AA">
      <w:pPr>
        <w:spacing w:line="360" w:lineRule="auto"/>
        <w:ind w:left="284" w:hanging="284"/>
        <w:jc w:val="both"/>
        <w:rPr>
          <w:rFonts w:eastAsia="Times New Roman"/>
          <w:sz w:val="20"/>
          <w:szCs w:val="20"/>
          <w:lang w:val="pl-PL"/>
        </w:rPr>
      </w:pPr>
      <w:r w:rsidRPr="00496DCE">
        <w:rPr>
          <w:rFonts w:eastAsia="Times New Roman"/>
          <w:b/>
          <w:sz w:val="20"/>
          <w:szCs w:val="20"/>
          <w:lang w:val="pl-PL"/>
        </w:rPr>
        <w:t>4.</w:t>
      </w:r>
      <w:r w:rsidRPr="00496DCE">
        <w:rPr>
          <w:rFonts w:eastAsia="Times New Roman"/>
          <w:b/>
          <w:sz w:val="20"/>
          <w:szCs w:val="20"/>
          <w:lang w:val="pl-PL"/>
        </w:rPr>
        <w:tab/>
      </w:r>
      <w:r w:rsidRPr="00496DCE">
        <w:rPr>
          <w:rFonts w:eastAsia="Times New Roman"/>
          <w:sz w:val="20"/>
          <w:szCs w:val="20"/>
          <w:lang w:val="pl-PL"/>
        </w:rPr>
        <w:t>Jeżeli Wykonawca ma siedzibę lub miejsce zamieszkania poza granicami Rzeczypospolitej Polskiej</w:t>
      </w:r>
      <w:r w:rsidR="00DA20EB" w:rsidRPr="00496DCE">
        <w:t xml:space="preserve"> </w:t>
      </w:r>
      <w:r w:rsidR="00DA20EB" w:rsidRPr="00496DCE">
        <w:rPr>
          <w:rFonts w:eastAsia="Times New Roman"/>
          <w:sz w:val="20"/>
          <w:szCs w:val="20"/>
          <w:lang w:val="pl-PL"/>
        </w:rPr>
        <w:t>zamiast:</w:t>
      </w:r>
    </w:p>
    <w:p w14:paraId="023E8840" w14:textId="34C15BAB" w:rsidR="00DA20EB" w:rsidRPr="00496DCE" w:rsidRDefault="00A46ED0" w:rsidP="00DA20EB">
      <w:pPr>
        <w:spacing w:line="360" w:lineRule="auto"/>
        <w:ind w:left="709" w:hanging="425"/>
        <w:jc w:val="both"/>
        <w:rPr>
          <w:bCs/>
        </w:rPr>
      </w:pPr>
      <w:r w:rsidRPr="00496DCE">
        <w:rPr>
          <w:rFonts w:eastAsia="Times New Roman"/>
          <w:bCs/>
          <w:sz w:val="20"/>
          <w:szCs w:val="20"/>
          <w:lang w:val="pl-PL"/>
        </w:rPr>
        <w:t>1)</w:t>
      </w:r>
      <w:r w:rsidRPr="00496DCE">
        <w:rPr>
          <w:rFonts w:eastAsia="Times New Roman"/>
          <w:bCs/>
          <w:sz w:val="20"/>
          <w:szCs w:val="20"/>
          <w:lang w:val="pl-PL"/>
        </w:rPr>
        <w:tab/>
      </w:r>
      <w:r w:rsidR="00DA20EB" w:rsidRPr="00496DCE">
        <w:rPr>
          <w:rFonts w:eastAsia="Times New Roman"/>
          <w:bCs/>
          <w:sz w:val="20"/>
          <w:szCs w:val="20"/>
          <w:lang w:val="pl-PL"/>
        </w:rPr>
        <w:t xml:space="preserve">informacji z Krajowego Rejestru Karnego, o której mowa </w:t>
      </w:r>
      <w:bookmarkStart w:id="30" w:name="_Hlk64015852"/>
      <w:r w:rsidR="00DA20EB" w:rsidRPr="00496DCE">
        <w:rPr>
          <w:rFonts w:eastAsia="Times New Roman"/>
          <w:bCs/>
          <w:sz w:val="20"/>
          <w:szCs w:val="20"/>
          <w:lang w:val="pl-PL"/>
        </w:rPr>
        <w:t xml:space="preserve">w pkt 3 ppkt </w:t>
      </w:r>
      <w:r w:rsidR="009C31D1">
        <w:rPr>
          <w:rFonts w:eastAsia="Times New Roman"/>
          <w:bCs/>
          <w:sz w:val="20"/>
          <w:szCs w:val="20"/>
          <w:lang w:val="pl-PL"/>
        </w:rPr>
        <w:t>3</w:t>
      </w:r>
      <w:r w:rsidR="00DA20EB" w:rsidRPr="00496DCE">
        <w:rPr>
          <w:rFonts w:eastAsia="Times New Roman"/>
          <w:bCs/>
          <w:sz w:val="20"/>
          <w:szCs w:val="20"/>
          <w:lang w:val="pl-PL"/>
        </w:rPr>
        <w:t xml:space="preserve"> </w:t>
      </w:r>
      <w:bookmarkEnd w:id="30"/>
      <w:r w:rsidR="00DA20EB" w:rsidRPr="00496DCE">
        <w:rPr>
          <w:rFonts w:eastAsia="Times New Roman"/>
          <w:bCs/>
          <w:sz w:val="20"/>
          <w:szCs w:val="20"/>
          <w:lang w:val="pl-PL"/>
        </w:rPr>
        <w:t xml:space="preserve">- składa informację </w:t>
      </w:r>
      <w:r w:rsidR="00D67FC9">
        <w:rPr>
          <w:rFonts w:eastAsia="Times New Roman"/>
          <w:bCs/>
          <w:sz w:val="20"/>
          <w:szCs w:val="20"/>
          <w:lang w:val="pl-PL"/>
        </w:rPr>
        <w:t xml:space="preserve">                   </w:t>
      </w:r>
      <w:r w:rsidR="00DA20EB" w:rsidRPr="00496DCE">
        <w:rPr>
          <w:rFonts w:eastAsia="Times New Roman"/>
          <w:bCs/>
          <w:sz w:val="20"/>
          <w:szCs w:val="20"/>
          <w:lang w:val="pl-PL"/>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91663" w:rsidRPr="00591663">
        <w:rPr>
          <w:rFonts w:eastAsia="Times New Roman"/>
          <w:bCs/>
          <w:sz w:val="20"/>
          <w:szCs w:val="20"/>
          <w:lang w:val="pl-PL"/>
        </w:rPr>
        <w:t>pkt 3 ppkt 3</w:t>
      </w:r>
      <w:r w:rsidR="00591663">
        <w:rPr>
          <w:rFonts w:eastAsia="Times New Roman"/>
          <w:bCs/>
          <w:sz w:val="20"/>
          <w:szCs w:val="20"/>
          <w:lang w:val="pl-PL"/>
        </w:rPr>
        <w:t>.</w:t>
      </w:r>
    </w:p>
    <w:p w14:paraId="7A139208" w14:textId="4054BC33" w:rsidR="00A46ED0" w:rsidRPr="00496DCE" w:rsidRDefault="00DA20EB" w:rsidP="00DA20EB">
      <w:pPr>
        <w:spacing w:line="360" w:lineRule="auto"/>
        <w:ind w:left="284"/>
        <w:jc w:val="both"/>
        <w:rPr>
          <w:rFonts w:eastAsia="Times New Roman"/>
          <w:bCs/>
          <w:sz w:val="20"/>
          <w:szCs w:val="20"/>
          <w:lang w:val="pl-PL"/>
        </w:rPr>
      </w:pPr>
      <w:bookmarkStart w:id="31" w:name="_Hlk64965178"/>
      <w:r w:rsidRPr="00496DCE">
        <w:rPr>
          <w:rFonts w:eastAsia="Times New Roman"/>
          <w:bCs/>
          <w:sz w:val="20"/>
          <w:szCs w:val="20"/>
          <w:lang w:val="pl-PL"/>
        </w:rPr>
        <w:lastRenderedPageBreak/>
        <w:t xml:space="preserve">Dokument, o którym mowa w pkt 3 ppkt </w:t>
      </w:r>
      <w:r w:rsidR="009C31D1">
        <w:rPr>
          <w:rFonts w:eastAsia="Times New Roman"/>
          <w:bCs/>
          <w:sz w:val="20"/>
          <w:szCs w:val="20"/>
          <w:lang w:val="pl-PL"/>
        </w:rPr>
        <w:t>3</w:t>
      </w:r>
      <w:r w:rsidRPr="00496DCE">
        <w:rPr>
          <w:rFonts w:eastAsia="Times New Roman"/>
          <w:bCs/>
          <w:sz w:val="20"/>
          <w:szCs w:val="20"/>
          <w:lang w:val="pl-PL"/>
        </w:rPr>
        <w:t xml:space="preserve">, powinien być wystawiony nie wcześniej niż 6 miesięcy przed jego złożeniem. </w:t>
      </w:r>
    </w:p>
    <w:bookmarkEnd w:id="31"/>
    <w:p w14:paraId="08D39CD8" w14:textId="43E2D46D" w:rsidR="00DA20EB" w:rsidRPr="00496DCE" w:rsidRDefault="00DA20EB" w:rsidP="00214A3D">
      <w:pPr>
        <w:spacing w:line="360" w:lineRule="auto"/>
        <w:ind w:left="284"/>
        <w:jc w:val="both"/>
        <w:rPr>
          <w:rFonts w:eastAsia="Times New Roman"/>
          <w:bCs/>
          <w:sz w:val="20"/>
          <w:szCs w:val="20"/>
          <w:lang w:val="pl-PL"/>
        </w:rPr>
      </w:pPr>
      <w:r w:rsidRPr="00496DCE">
        <w:rPr>
          <w:rFonts w:eastAsia="Times New Roman"/>
          <w:bCs/>
          <w:sz w:val="20"/>
          <w:szCs w:val="20"/>
          <w:lang w:val="pl-PL"/>
        </w:rPr>
        <w:t>Jeżeli w kraju, w którym wykonawca ma siedzibę lub miejsce zamieszkania</w:t>
      </w:r>
      <w:r w:rsidR="00214A3D">
        <w:rPr>
          <w:rFonts w:eastAsia="Times New Roman"/>
          <w:bCs/>
          <w:sz w:val="20"/>
          <w:szCs w:val="20"/>
          <w:lang w:val="pl-PL"/>
        </w:rPr>
        <w:t xml:space="preserve"> </w:t>
      </w:r>
      <w:r w:rsidR="00214A3D" w:rsidRPr="00214A3D">
        <w:rPr>
          <w:rFonts w:eastAsia="Times New Roman"/>
          <w:bCs/>
          <w:sz w:val="20"/>
          <w:szCs w:val="20"/>
        </w:rPr>
        <w:t>lub miejsce zamieszkania ma osoba</w:t>
      </w:r>
      <w:r w:rsidRPr="00496DCE">
        <w:rPr>
          <w:rFonts w:eastAsia="Times New Roman"/>
          <w:bCs/>
          <w:sz w:val="20"/>
          <w:szCs w:val="20"/>
          <w:lang w:val="pl-PL"/>
        </w:rPr>
        <w:t>,</w:t>
      </w:r>
      <w:r w:rsidR="00214A3D" w:rsidRPr="00214A3D">
        <w:t xml:space="preserve"> </w:t>
      </w:r>
      <w:r w:rsidR="00214A3D" w:rsidRPr="00214A3D">
        <w:rPr>
          <w:rFonts w:eastAsia="Times New Roman"/>
          <w:bCs/>
          <w:sz w:val="20"/>
          <w:szCs w:val="20"/>
        </w:rPr>
        <w:t>której dokument dotyczy nie wydaje się dokumentów</w:t>
      </w:r>
      <w:r w:rsidR="00214A3D">
        <w:rPr>
          <w:rFonts w:eastAsia="Times New Roman"/>
          <w:bCs/>
          <w:sz w:val="20"/>
          <w:szCs w:val="20"/>
          <w:lang w:val="pl-PL"/>
        </w:rPr>
        <w:t xml:space="preserve">, </w:t>
      </w:r>
      <w:r w:rsidRPr="00496DCE">
        <w:rPr>
          <w:rFonts w:eastAsia="Times New Roman"/>
          <w:bCs/>
          <w:sz w:val="20"/>
          <w:szCs w:val="20"/>
          <w:lang w:val="pl-PL"/>
        </w:rPr>
        <w:t xml:space="preserve">o których mowa </w:t>
      </w:r>
      <w:r w:rsidR="00214A3D">
        <w:rPr>
          <w:rFonts w:eastAsia="Times New Roman"/>
          <w:bCs/>
          <w:sz w:val="20"/>
          <w:szCs w:val="20"/>
          <w:lang w:val="pl-PL"/>
        </w:rPr>
        <w:br/>
      </w:r>
      <w:r w:rsidRPr="00496DCE">
        <w:rPr>
          <w:rFonts w:eastAsia="Times New Roman"/>
          <w:bCs/>
          <w:sz w:val="20"/>
          <w:szCs w:val="20"/>
          <w:lang w:val="pl-PL"/>
        </w:rPr>
        <w:t>w pkt 3 ppkt</w:t>
      </w:r>
      <w:r w:rsidR="009C31D1">
        <w:rPr>
          <w:rFonts w:eastAsia="Times New Roman"/>
          <w:bCs/>
          <w:sz w:val="20"/>
          <w:szCs w:val="20"/>
          <w:lang w:val="pl-PL"/>
        </w:rPr>
        <w:t xml:space="preserve"> 3</w:t>
      </w:r>
      <w:r w:rsidRPr="00496DCE">
        <w:rPr>
          <w:rFonts w:eastAsia="Times New Roman"/>
          <w:bCs/>
          <w:sz w:val="20"/>
          <w:szCs w:val="20"/>
          <w:lang w:val="pl-PL"/>
        </w:rPr>
        <w:t xml:space="preserve">,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14A3D" w:rsidRPr="00214A3D">
        <w:rPr>
          <w:rFonts w:eastAsia="Times New Roman"/>
          <w:bCs/>
          <w:sz w:val="20"/>
          <w:szCs w:val="20"/>
        </w:rPr>
        <w:t>lub miejsce zamieszkania ma osoba, której dokument miał dotyczyć,</w:t>
      </w:r>
      <w:r w:rsidR="00214A3D">
        <w:rPr>
          <w:rFonts w:eastAsia="Times New Roman"/>
          <w:bCs/>
          <w:sz w:val="20"/>
          <w:szCs w:val="20"/>
        </w:rPr>
        <w:t xml:space="preserve"> </w:t>
      </w:r>
      <w:r w:rsidRPr="00496DCE">
        <w:rPr>
          <w:rFonts w:eastAsia="Times New Roman"/>
          <w:bCs/>
          <w:sz w:val="20"/>
          <w:szCs w:val="20"/>
          <w:lang w:val="pl-PL"/>
        </w:rPr>
        <w:t>nie ma przepisów o oświadczeniu pod przysięgą, złożone przed organem sądowym lub administracyjnym, notariuszem, organem samorządu zawodowego lub gospodarczego, właściwym ze względu na siedzibę lub miejsce zamieszkania wykonawcy</w:t>
      </w:r>
      <w:r w:rsidR="00214A3D">
        <w:rPr>
          <w:rFonts w:eastAsia="Times New Roman"/>
          <w:bCs/>
          <w:sz w:val="20"/>
          <w:szCs w:val="20"/>
          <w:lang w:val="pl-PL"/>
        </w:rPr>
        <w:t xml:space="preserve"> </w:t>
      </w:r>
      <w:r w:rsidR="00214A3D" w:rsidRPr="00214A3D">
        <w:rPr>
          <w:rFonts w:eastAsia="Times New Roman"/>
          <w:bCs/>
          <w:sz w:val="20"/>
          <w:szCs w:val="20"/>
        </w:rPr>
        <w:t>lub miejsce zamieszkania osoby, której dokument miał dotyczyć</w:t>
      </w:r>
      <w:r w:rsidRPr="00496DCE">
        <w:rPr>
          <w:rFonts w:eastAsia="Times New Roman"/>
          <w:bCs/>
          <w:sz w:val="20"/>
          <w:szCs w:val="20"/>
          <w:lang w:val="pl-PL"/>
        </w:rPr>
        <w:t xml:space="preserve">. </w:t>
      </w:r>
      <w:r w:rsidR="00124BA1">
        <w:rPr>
          <w:rFonts w:eastAsia="Times New Roman"/>
          <w:bCs/>
          <w:sz w:val="20"/>
          <w:szCs w:val="20"/>
          <w:lang w:val="pl-PL"/>
        </w:rPr>
        <w:t>W niemniejszej sytuacji z</w:t>
      </w:r>
      <w:r w:rsidR="00EF52FF">
        <w:rPr>
          <w:rFonts w:eastAsia="Times New Roman"/>
          <w:bCs/>
          <w:sz w:val="20"/>
          <w:szCs w:val="20"/>
          <w:lang w:val="pl-PL"/>
        </w:rPr>
        <w:t>apisu „</w:t>
      </w:r>
      <w:r w:rsidR="00EF52FF" w:rsidRPr="00EF52FF">
        <w:rPr>
          <w:rFonts w:eastAsia="Times New Roman"/>
          <w:bCs/>
          <w:sz w:val="20"/>
          <w:szCs w:val="20"/>
          <w:lang w:val="pl-PL"/>
        </w:rPr>
        <w:t>Dokument, o którym mowa w pkt 3 ppkt 3, powinien być wystawiony nie wcześniej niż 6 miesięcy przed jego złożeniem</w:t>
      </w:r>
      <w:r w:rsidR="00EF52FF">
        <w:rPr>
          <w:rFonts w:eastAsia="Times New Roman"/>
          <w:bCs/>
          <w:sz w:val="20"/>
          <w:szCs w:val="20"/>
          <w:lang w:val="pl-PL"/>
        </w:rPr>
        <w:t>”- nie stosuje się.</w:t>
      </w:r>
    </w:p>
    <w:p w14:paraId="339CF7FE" w14:textId="77777777" w:rsidR="00DA20EB" w:rsidRPr="001F54AA" w:rsidRDefault="00DA20EB" w:rsidP="00DA20EB">
      <w:pPr>
        <w:spacing w:line="360" w:lineRule="auto"/>
        <w:ind w:left="709" w:hanging="425"/>
        <w:jc w:val="both"/>
        <w:rPr>
          <w:rFonts w:eastAsia="Times New Roman"/>
          <w:sz w:val="20"/>
          <w:szCs w:val="20"/>
          <w:lang w:val="pl-PL"/>
        </w:rPr>
      </w:pPr>
    </w:p>
    <w:p w14:paraId="5C263DC7" w14:textId="3CFCBF65" w:rsidR="00A46ED0" w:rsidRPr="005739E0" w:rsidRDefault="00C82DC6" w:rsidP="005739E0">
      <w:pPr>
        <w:spacing w:line="360" w:lineRule="auto"/>
        <w:ind w:left="284" w:hanging="284"/>
        <w:jc w:val="both"/>
        <w:rPr>
          <w:rFonts w:eastAsia="Times New Roman"/>
          <w:sz w:val="20"/>
          <w:szCs w:val="20"/>
          <w:lang w:val="pl-PL"/>
        </w:rPr>
      </w:pPr>
      <w:r>
        <w:rPr>
          <w:rFonts w:eastAsia="Times New Roman"/>
          <w:b/>
          <w:sz w:val="20"/>
          <w:szCs w:val="20"/>
          <w:lang w:val="pl-PL"/>
        </w:rPr>
        <w:t>5</w:t>
      </w:r>
      <w:r w:rsidR="00A46ED0" w:rsidRPr="001F54AA">
        <w:rPr>
          <w:rFonts w:eastAsia="Times New Roman"/>
          <w:b/>
          <w:sz w:val="20"/>
          <w:szCs w:val="20"/>
          <w:lang w:val="pl-PL"/>
        </w:rPr>
        <w:t>.</w:t>
      </w:r>
      <w:r w:rsidR="00A46ED0" w:rsidRPr="001F54AA">
        <w:rPr>
          <w:rFonts w:eastAsia="Times New Roman"/>
          <w:b/>
          <w:sz w:val="20"/>
          <w:szCs w:val="20"/>
          <w:lang w:val="pl-PL"/>
        </w:rPr>
        <w:tab/>
      </w:r>
      <w:r w:rsidR="00A46ED0" w:rsidRPr="001F54AA">
        <w:rPr>
          <w:rFonts w:eastAsia="Times New Roman"/>
          <w:sz w:val="20"/>
          <w:szCs w:val="20"/>
          <w:lang w:val="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00A46ED0" w:rsidRPr="001F54AA">
        <w:rPr>
          <w:rFonts w:eastAsia="Times New Roman"/>
          <w:i/>
          <w:sz w:val="20"/>
          <w:szCs w:val="20"/>
          <w:lang w:val="pl-PL"/>
        </w:rPr>
        <w:t xml:space="preserve">w sprawie podmiotowych środków dowodowych oraz innych dokumentów lub oświadczeń, jakich może żądać zamawiający od wykonawcy </w:t>
      </w:r>
      <w:r w:rsidR="00A46ED0" w:rsidRPr="001F54AA">
        <w:rPr>
          <w:rFonts w:eastAsia="Times New Roman"/>
          <w:sz w:val="20"/>
          <w:szCs w:val="20"/>
          <w:lang w:val="pl-PL"/>
        </w:rPr>
        <w:t>(Dz. U. z 202</w:t>
      </w:r>
      <w:r w:rsidR="00214A3D">
        <w:rPr>
          <w:rFonts w:eastAsia="Times New Roman"/>
          <w:sz w:val="20"/>
          <w:szCs w:val="20"/>
          <w:lang w:val="pl-PL"/>
        </w:rPr>
        <w:t>3</w:t>
      </w:r>
      <w:r w:rsidR="00A46ED0" w:rsidRPr="001F54AA">
        <w:rPr>
          <w:rFonts w:eastAsia="Times New Roman"/>
          <w:sz w:val="20"/>
          <w:szCs w:val="20"/>
          <w:lang w:val="pl-PL"/>
        </w:rPr>
        <w:t xml:space="preserve"> r. poz. </w:t>
      </w:r>
      <w:r w:rsidR="00214A3D">
        <w:rPr>
          <w:rFonts w:eastAsia="Times New Roman"/>
          <w:sz w:val="20"/>
          <w:szCs w:val="20"/>
          <w:lang w:val="pl-PL"/>
        </w:rPr>
        <w:t>1824</w:t>
      </w:r>
      <w:r w:rsidR="00A46ED0" w:rsidRPr="001F54AA">
        <w:rPr>
          <w:rFonts w:eastAsia="Times New Roman"/>
          <w:sz w:val="20"/>
          <w:szCs w:val="20"/>
          <w:lang w:val="pl-PL"/>
        </w:rPr>
        <w:t xml:space="preserve">; zwanym dalej "r.p.ś.d.") oraz przepisy rozporządzenia Prezesa Rady Ministrów z dnia 30 grudnia 2020 r. </w:t>
      </w:r>
      <w:r w:rsidR="00A46ED0" w:rsidRPr="001F54AA">
        <w:rPr>
          <w:rFonts w:eastAsia="Times New Roman"/>
          <w:i/>
          <w:iCs/>
          <w:sz w:val="20"/>
          <w:szCs w:val="20"/>
          <w:shd w:val="clear" w:color="auto" w:fill="FFFFFF"/>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A46ED0" w:rsidRPr="001F54AA">
        <w:rPr>
          <w:rFonts w:eastAsia="Times New Roman"/>
          <w:sz w:val="20"/>
          <w:szCs w:val="20"/>
          <w:shd w:val="clear" w:color="auto" w:fill="FFFFFF"/>
          <w:lang w:val="pl-PL"/>
        </w:rPr>
        <w:t>(Dz.U. z 2020 r. poz. 2452</w:t>
      </w:r>
      <w:r w:rsidR="00A46ED0" w:rsidRPr="001F54AA">
        <w:rPr>
          <w:rFonts w:eastAsia="Times New Roman"/>
          <w:sz w:val="20"/>
          <w:szCs w:val="20"/>
          <w:lang w:val="pl-PL"/>
        </w:rPr>
        <w:t xml:space="preserve"> zwanym dalej "r.d.e."</w:t>
      </w:r>
      <w:r w:rsidR="00A46ED0" w:rsidRPr="001F54AA">
        <w:rPr>
          <w:rFonts w:eastAsia="Times New Roman"/>
          <w:sz w:val="20"/>
          <w:szCs w:val="20"/>
          <w:shd w:val="clear" w:color="auto" w:fill="FFFFFF"/>
          <w:lang w:val="pl-PL"/>
        </w:rPr>
        <w:t>)</w:t>
      </w:r>
      <w:r w:rsidR="00FB1E22">
        <w:rPr>
          <w:rFonts w:eastAsia="Times New Roman"/>
          <w:sz w:val="20"/>
          <w:szCs w:val="20"/>
          <w:lang w:val="pl-PL"/>
        </w:rPr>
        <w:t>.</w:t>
      </w:r>
    </w:p>
    <w:p w14:paraId="000000A7" w14:textId="7FB2E98A" w:rsidR="0064397C" w:rsidRDefault="00874596">
      <w:pPr>
        <w:pStyle w:val="Nagwek2"/>
      </w:pPr>
      <w:bookmarkStart w:id="32" w:name="_Toc113535449"/>
      <w:r>
        <w:t>XI. Poleganie na zasobach innych podmiotów</w:t>
      </w:r>
      <w:bookmarkEnd w:id="32"/>
      <w:r w:rsidR="00172F95">
        <w:t xml:space="preserve"> </w:t>
      </w:r>
      <w:r w:rsidR="00172F95" w:rsidRPr="00BA547C">
        <w:rPr>
          <w:b/>
          <w:bCs/>
          <w:sz w:val="22"/>
          <w:szCs w:val="22"/>
        </w:rPr>
        <w:t>–</w:t>
      </w:r>
      <w:r w:rsidR="00172F95">
        <w:rPr>
          <w:b/>
          <w:bCs/>
          <w:sz w:val="22"/>
          <w:szCs w:val="22"/>
        </w:rPr>
        <w:t xml:space="preserve"> </w:t>
      </w:r>
      <w:r w:rsidR="00172F95" w:rsidRPr="00172F95">
        <w:rPr>
          <w:b/>
          <w:bCs/>
          <w:sz w:val="22"/>
          <w:szCs w:val="22"/>
          <w:u w:val="single"/>
        </w:rPr>
        <w:t>jeżeli dotyczy</w:t>
      </w:r>
    </w:p>
    <w:p w14:paraId="52756D49" w14:textId="002BC224" w:rsidR="00937C0A" w:rsidRPr="00937C0A" w:rsidRDefault="00937C0A" w:rsidP="00937C0A">
      <w:pPr>
        <w:spacing w:line="360" w:lineRule="auto"/>
        <w:ind w:left="284" w:hanging="284"/>
        <w:jc w:val="both"/>
        <w:rPr>
          <w:sz w:val="20"/>
          <w:szCs w:val="20"/>
        </w:rPr>
      </w:pPr>
      <w:r>
        <w:rPr>
          <w:sz w:val="20"/>
          <w:szCs w:val="20"/>
          <w:shd w:val="clear" w:color="auto" w:fill="FFFFFF"/>
        </w:rPr>
        <w:t xml:space="preserve">1.  </w:t>
      </w:r>
      <w:r w:rsidRPr="00937C0A">
        <w:rPr>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515ADE" w:rsidRPr="00515ADE">
        <w:t xml:space="preserve"> </w:t>
      </w:r>
      <w:r w:rsidR="00515ADE" w:rsidRPr="00211940">
        <w:rPr>
          <w:sz w:val="20"/>
          <w:szCs w:val="20"/>
          <w:shd w:val="clear" w:color="auto" w:fill="FFFFFF"/>
        </w:rPr>
        <w:t>Ponadto z uwagi na treść przepisów art. 5k rozporządzenia 833/2014 w brzmieniu nadanym rozporządzeniem 2022/576 zamawiający żąda od wykonawcy w przypadku podmiotów, na których zdolnościach technicznych lub zawodowych lub sytuacji finansowej lub ekonomicznej wykonawca polega – wskazania, czy wykonawca polega na zdolności tych podmiotów w zakresie odpowiadającym ponad 10% wartości zamówienia.</w:t>
      </w:r>
    </w:p>
    <w:p w14:paraId="7DEE68AD" w14:textId="1C33877D" w:rsidR="00937C0A" w:rsidRPr="00937C0A"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937C0A">
        <w:rPr>
          <w:rFonts w:ascii="Arial" w:hAnsi="Arial" w:cs="Arial"/>
          <w:b/>
          <w:sz w:val="20"/>
          <w:szCs w:val="20"/>
          <w:lang w:val="pl-PL"/>
        </w:rPr>
        <w:t>2.</w:t>
      </w:r>
      <w:r w:rsidRPr="00937C0A">
        <w:rPr>
          <w:rFonts w:ascii="Arial" w:hAnsi="Arial" w:cs="Arial"/>
          <w:b/>
          <w:sz w:val="20"/>
          <w:szCs w:val="20"/>
          <w:lang w:val="pl-PL"/>
        </w:rPr>
        <w:tab/>
      </w:r>
      <w:r w:rsidRPr="00937C0A">
        <w:rPr>
          <w:rFonts w:ascii="Arial" w:hAnsi="Arial" w:cs="Arial"/>
          <w:sz w:val="20"/>
          <w:szCs w:val="20"/>
          <w:lang w:val="pl-PL"/>
        </w:rPr>
        <w:t xml:space="preserve">Wymagania dotyczące polegania na zdolnościach lub sytuacjach innych podmiotów, o których mowa w </w:t>
      </w:r>
      <w:r w:rsidR="009777E1">
        <w:rPr>
          <w:rFonts w:ascii="Arial" w:hAnsi="Arial" w:cs="Arial"/>
          <w:sz w:val="20"/>
          <w:szCs w:val="20"/>
          <w:lang w:val="pl-PL"/>
        </w:rPr>
        <w:t xml:space="preserve">pkt </w:t>
      </w:r>
      <w:r w:rsidR="00695DA6">
        <w:rPr>
          <w:rFonts w:ascii="Arial" w:hAnsi="Arial" w:cs="Arial"/>
          <w:sz w:val="20"/>
          <w:szCs w:val="20"/>
          <w:lang w:val="pl-PL"/>
        </w:rPr>
        <w:t xml:space="preserve"> </w:t>
      </w:r>
      <w:r w:rsidRPr="00937C0A">
        <w:rPr>
          <w:rFonts w:ascii="Arial" w:hAnsi="Arial" w:cs="Arial"/>
          <w:sz w:val="20"/>
          <w:szCs w:val="20"/>
          <w:lang w:val="pl-PL"/>
        </w:rPr>
        <w:t>1:</w:t>
      </w:r>
    </w:p>
    <w:p w14:paraId="3E32A8E9" w14:textId="46CB762F" w:rsidR="00937C0A" w:rsidRPr="00937C0A" w:rsidRDefault="00937C0A" w:rsidP="00937C0A">
      <w:pPr>
        <w:spacing w:line="360" w:lineRule="auto"/>
        <w:ind w:left="709" w:hanging="283"/>
        <w:contextualSpacing/>
        <w:jc w:val="both"/>
        <w:rPr>
          <w:sz w:val="20"/>
          <w:szCs w:val="20"/>
        </w:rPr>
      </w:pPr>
      <w:r w:rsidRPr="00937C0A">
        <w:rPr>
          <w:b/>
          <w:sz w:val="20"/>
          <w:szCs w:val="20"/>
        </w:rPr>
        <w:t>1)</w:t>
      </w:r>
      <w:r w:rsidRPr="00937C0A">
        <w:rPr>
          <w:b/>
          <w:sz w:val="20"/>
          <w:szCs w:val="20"/>
        </w:rPr>
        <w:tab/>
      </w:r>
      <w:r w:rsidRPr="00937C0A">
        <w:rPr>
          <w:sz w:val="20"/>
          <w:szCs w:val="20"/>
        </w:rPr>
        <w:t xml:space="preserve">Wykonawca, który polega na zdolnościach lub sytuacji innych podmiotów musi udowodnić  Zamawiającemu, że realizując zamówienie, będzie dysponował niezbędnymi zasobami tych </w:t>
      </w:r>
      <w:r w:rsidRPr="00937C0A">
        <w:rPr>
          <w:sz w:val="20"/>
          <w:szCs w:val="20"/>
        </w:rPr>
        <w:lastRenderedPageBreak/>
        <w:t>podmiotów, w szczególności przedstawiając zobowiązanie tych podmiotów do oddania mu do dyspozycji</w:t>
      </w:r>
      <w:r w:rsidR="00FA2DEA">
        <w:rPr>
          <w:sz w:val="20"/>
          <w:szCs w:val="20"/>
        </w:rPr>
        <w:t xml:space="preserve"> </w:t>
      </w:r>
      <w:r w:rsidRPr="00937C0A">
        <w:rPr>
          <w:sz w:val="20"/>
          <w:szCs w:val="20"/>
        </w:rPr>
        <w:t xml:space="preserve"> niezbędnych zasobów na potrzeby realizacji zamówienia lub inny podmiotowy środek dowodowy potwierdzający tą okoliczność;</w:t>
      </w:r>
    </w:p>
    <w:p w14:paraId="3886DA6C" w14:textId="77777777" w:rsidR="00937C0A" w:rsidRPr="00937C0A" w:rsidRDefault="00937C0A" w:rsidP="00937C0A">
      <w:pPr>
        <w:spacing w:line="360" w:lineRule="auto"/>
        <w:ind w:left="709" w:hanging="283"/>
        <w:jc w:val="both"/>
        <w:rPr>
          <w:sz w:val="20"/>
          <w:szCs w:val="20"/>
        </w:rPr>
      </w:pPr>
      <w:r w:rsidRPr="00937C0A">
        <w:rPr>
          <w:b/>
          <w:sz w:val="20"/>
          <w:szCs w:val="20"/>
        </w:rPr>
        <w:t>2)</w:t>
      </w:r>
      <w:r w:rsidRPr="00937C0A">
        <w:rPr>
          <w:b/>
          <w:sz w:val="20"/>
          <w:szCs w:val="20"/>
        </w:rPr>
        <w:tab/>
      </w:r>
      <w:r w:rsidRPr="00937C0A">
        <w:rPr>
          <w:sz w:val="20"/>
          <w:szCs w:val="20"/>
          <w:shd w:val="clear" w:color="auto" w:fill="FFFFFF"/>
        </w:rPr>
        <w:t>Zamawiaj</w:t>
      </w:r>
      <w:r w:rsidRPr="00937C0A">
        <w:rPr>
          <w:rFonts w:eastAsia="Times New Roman"/>
          <w:sz w:val="20"/>
          <w:szCs w:val="20"/>
          <w:shd w:val="clear" w:color="auto" w:fill="FFFFFF"/>
        </w:rPr>
        <w:t>ą</w:t>
      </w:r>
      <w:r w:rsidRPr="00937C0A">
        <w:rPr>
          <w:sz w:val="20"/>
          <w:szCs w:val="20"/>
          <w:shd w:val="clear" w:color="auto" w:fill="FFFFFF"/>
        </w:rPr>
        <w:t>cy ocenia, czy udost</w:t>
      </w:r>
      <w:r w:rsidRPr="00937C0A">
        <w:rPr>
          <w:rFonts w:eastAsia="Times New Roman"/>
          <w:sz w:val="20"/>
          <w:szCs w:val="20"/>
          <w:shd w:val="clear" w:color="auto" w:fill="FFFFFF"/>
        </w:rPr>
        <w:t>ę</w:t>
      </w:r>
      <w:r w:rsidRPr="00937C0A">
        <w:rPr>
          <w:sz w:val="20"/>
          <w:szCs w:val="20"/>
          <w:shd w:val="clear" w:color="auto" w:fill="FFFFFF"/>
        </w:rPr>
        <w:t>pniane wykonawcy przez podmioty udost</w:t>
      </w:r>
      <w:r w:rsidRPr="00937C0A">
        <w:rPr>
          <w:rFonts w:eastAsia="Times New Roman"/>
          <w:sz w:val="20"/>
          <w:szCs w:val="20"/>
          <w:shd w:val="clear" w:color="auto" w:fill="FFFFFF"/>
        </w:rPr>
        <w:t>ę</w:t>
      </w:r>
      <w:r w:rsidRPr="00937C0A">
        <w:rPr>
          <w:sz w:val="20"/>
          <w:szCs w:val="20"/>
          <w:shd w:val="clear" w:color="auto" w:fill="FFFFFF"/>
        </w:rPr>
        <w:t>pniaj</w:t>
      </w:r>
      <w:r w:rsidRPr="00937C0A">
        <w:rPr>
          <w:rFonts w:eastAsia="Times New Roman"/>
          <w:sz w:val="20"/>
          <w:szCs w:val="20"/>
          <w:shd w:val="clear" w:color="auto" w:fill="FFFFFF"/>
        </w:rPr>
        <w:t>ą</w:t>
      </w:r>
      <w:r w:rsidRPr="00937C0A">
        <w:rPr>
          <w:sz w:val="20"/>
          <w:szCs w:val="20"/>
          <w:shd w:val="clear" w:color="auto" w:fill="FFFFFF"/>
        </w:rPr>
        <w:t>ce zasoby zdolno</w:t>
      </w:r>
      <w:r w:rsidRPr="00937C0A">
        <w:rPr>
          <w:rFonts w:eastAsia="Times New Roman"/>
          <w:sz w:val="20"/>
          <w:szCs w:val="20"/>
          <w:shd w:val="clear" w:color="auto" w:fill="FFFFFF"/>
        </w:rPr>
        <w:t>ś</w:t>
      </w:r>
      <w:r w:rsidRPr="00937C0A">
        <w:rPr>
          <w:sz w:val="20"/>
          <w:szCs w:val="20"/>
          <w:shd w:val="clear" w:color="auto" w:fill="FFFFFF"/>
        </w:rPr>
        <w:t>ci techniczne lub zawodowe lub ich sytuacja finansowa lub ekonomiczna, pozwalaj</w:t>
      </w:r>
      <w:r w:rsidRPr="00937C0A">
        <w:rPr>
          <w:rFonts w:eastAsia="Times New Roman"/>
          <w:sz w:val="20"/>
          <w:szCs w:val="20"/>
          <w:shd w:val="clear" w:color="auto" w:fill="FFFFFF"/>
        </w:rPr>
        <w:t>ą</w:t>
      </w:r>
      <w:r w:rsidRPr="00937C0A">
        <w:rPr>
          <w:sz w:val="20"/>
          <w:szCs w:val="20"/>
          <w:shd w:val="clear" w:color="auto" w:fill="FFFFFF"/>
        </w:rPr>
        <w:t xml:space="preserve"> na wykazanie przez wykonawc</w:t>
      </w:r>
      <w:r w:rsidRPr="00937C0A">
        <w:rPr>
          <w:rFonts w:eastAsia="Times New Roman"/>
          <w:sz w:val="20"/>
          <w:szCs w:val="20"/>
          <w:shd w:val="clear" w:color="auto" w:fill="FFFFFF"/>
        </w:rPr>
        <w:t>ę</w:t>
      </w:r>
      <w:r w:rsidRPr="00937C0A">
        <w:rPr>
          <w:sz w:val="20"/>
          <w:szCs w:val="20"/>
          <w:shd w:val="clear" w:color="auto" w:fill="FFFFFF"/>
        </w:rPr>
        <w:t xml:space="preserve"> spe</w:t>
      </w:r>
      <w:r w:rsidRPr="00937C0A">
        <w:rPr>
          <w:rFonts w:eastAsia="Times New Roman"/>
          <w:sz w:val="20"/>
          <w:szCs w:val="20"/>
          <w:shd w:val="clear" w:color="auto" w:fill="FFFFFF"/>
        </w:rPr>
        <w:t>ł</w:t>
      </w:r>
      <w:r w:rsidRPr="00937C0A">
        <w:rPr>
          <w:sz w:val="20"/>
          <w:szCs w:val="20"/>
          <w:shd w:val="clear" w:color="auto" w:fill="FFFFFF"/>
        </w:rPr>
        <w:t>niania warunk</w:t>
      </w:r>
      <w:r w:rsidRPr="00937C0A">
        <w:rPr>
          <w:rFonts w:eastAsia="Times New Roman"/>
          <w:sz w:val="20"/>
          <w:szCs w:val="20"/>
          <w:shd w:val="clear" w:color="auto" w:fill="FFFFFF"/>
        </w:rPr>
        <w:t>ó</w:t>
      </w:r>
      <w:r w:rsidRPr="00937C0A">
        <w:rPr>
          <w:sz w:val="20"/>
          <w:szCs w:val="20"/>
          <w:shd w:val="clear" w:color="auto" w:fill="FFFFFF"/>
        </w:rPr>
        <w:t>w udzia</w:t>
      </w:r>
      <w:r w:rsidRPr="00937C0A">
        <w:rPr>
          <w:rFonts w:eastAsia="Times New Roman"/>
          <w:sz w:val="20"/>
          <w:szCs w:val="20"/>
          <w:shd w:val="clear" w:color="auto" w:fill="FFFFFF"/>
        </w:rPr>
        <w:t>ł</w:t>
      </w:r>
      <w:r w:rsidRPr="00937C0A">
        <w:rPr>
          <w:sz w:val="20"/>
          <w:szCs w:val="20"/>
          <w:shd w:val="clear" w:color="auto" w:fill="FFFFFF"/>
        </w:rPr>
        <w:t>u w post</w:t>
      </w:r>
      <w:r w:rsidRPr="00937C0A">
        <w:rPr>
          <w:rFonts w:eastAsia="Times New Roman"/>
          <w:sz w:val="20"/>
          <w:szCs w:val="20"/>
          <w:shd w:val="clear" w:color="auto" w:fill="FFFFFF"/>
        </w:rPr>
        <w:t>ę</w:t>
      </w:r>
      <w:r w:rsidRPr="00937C0A">
        <w:rPr>
          <w:sz w:val="20"/>
          <w:szCs w:val="20"/>
          <w:shd w:val="clear" w:color="auto" w:fill="FFFFFF"/>
        </w:rPr>
        <w:t>powaniu, a tak</w:t>
      </w:r>
      <w:r w:rsidRPr="00937C0A">
        <w:rPr>
          <w:rFonts w:eastAsia="Times New Roman"/>
          <w:sz w:val="20"/>
          <w:szCs w:val="20"/>
          <w:shd w:val="clear" w:color="auto" w:fill="FFFFFF"/>
        </w:rPr>
        <w:t>ż</w:t>
      </w:r>
      <w:r w:rsidRPr="00937C0A">
        <w:rPr>
          <w:sz w:val="20"/>
          <w:szCs w:val="20"/>
          <w:shd w:val="clear" w:color="auto" w:fill="FFFFFF"/>
        </w:rPr>
        <w:t>e bada, czy nie zachodz</w:t>
      </w:r>
      <w:r w:rsidRPr="00937C0A">
        <w:rPr>
          <w:rFonts w:eastAsia="Times New Roman"/>
          <w:sz w:val="20"/>
          <w:szCs w:val="20"/>
          <w:shd w:val="clear" w:color="auto" w:fill="FFFFFF"/>
        </w:rPr>
        <w:t>ą</w:t>
      </w:r>
      <w:r w:rsidRPr="00937C0A">
        <w:rPr>
          <w:sz w:val="20"/>
          <w:szCs w:val="20"/>
          <w:shd w:val="clear" w:color="auto" w:fill="FFFFFF"/>
        </w:rPr>
        <w:t xml:space="preserve"> wobec tego podmiotu podstawy wykluczenia, kt</w:t>
      </w:r>
      <w:r w:rsidRPr="00937C0A">
        <w:rPr>
          <w:rFonts w:eastAsia="Times New Roman"/>
          <w:sz w:val="20"/>
          <w:szCs w:val="20"/>
          <w:shd w:val="clear" w:color="auto" w:fill="FFFFFF"/>
        </w:rPr>
        <w:t>ó</w:t>
      </w:r>
      <w:r w:rsidRPr="00937C0A">
        <w:rPr>
          <w:sz w:val="20"/>
          <w:szCs w:val="20"/>
          <w:shd w:val="clear" w:color="auto" w:fill="FFFFFF"/>
        </w:rPr>
        <w:t>re zosta</w:t>
      </w:r>
      <w:r w:rsidRPr="00937C0A">
        <w:rPr>
          <w:rFonts w:eastAsia="Times New Roman"/>
          <w:sz w:val="20"/>
          <w:szCs w:val="20"/>
          <w:shd w:val="clear" w:color="auto" w:fill="FFFFFF"/>
        </w:rPr>
        <w:t>ł</w:t>
      </w:r>
      <w:r w:rsidRPr="00937C0A">
        <w:rPr>
          <w:sz w:val="20"/>
          <w:szCs w:val="20"/>
          <w:shd w:val="clear" w:color="auto" w:fill="FFFFFF"/>
        </w:rPr>
        <w:t>y przewidziane wzgl</w:t>
      </w:r>
      <w:r w:rsidRPr="00937C0A">
        <w:rPr>
          <w:rFonts w:eastAsia="Times New Roman"/>
          <w:sz w:val="20"/>
          <w:szCs w:val="20"/>
          <w:shd w:val="clear" w:color="auto" w:fill="FFFFFF"/>
        </w:rPr>
        <w:t>ę</w:t>
      </w:r>
      <w:r w:rsidRPr="00937C0A">
        <w:rPr>
          <w:sz w:val="20"/>
          <w:szCs w:val="20"/>
          <w:shd w:val="clear" w:color="auto" w:fill="FFFFFF"/>
        </w:rPr>
        <w:t>dem wykonawcy.</w:t>
      </w:r>
    </w:p>
    <w:p w14:paraId="28762AAA" w14:textId="26F4525B" w:rsidR="00937C0A" w:rsidRPr="00937C0A" w:rsidRDefault="00937C0A" w:rsidP="00937C0A">
      <w:pPr>
        <w:spacing w:line="360" w:lineRule="auto"/>
        <w:ind w:left="709" w:hanging="283"/>
        <w:jc w:val="both"/>
        <w:rPr>
          <w:sz w:val="20"/>
          <w:szCs w:val="20"/>
        </w:rPr>
      </w:pPr>
      <w:r w:rsidRPr="00937C0A">
        <w:rPr>
          <w:b/>
          <w:sz w:val="20"/>
          <w:szCs w:val="20"/>
        </w:rPr>
        <w:t>3)</w:t>
      </w:r>
      <w:r w:rsidRPr="00937C0A">
        <w:rPr>
          <w:b/>
          <w:sz w:val="20"/>
          <w:szCs w:val="20"/>
        </w:rPr>
        <w:tab/>
      </w:r>
      <w:r w:rsidRPr="00937C0A">
        <w:rPr>
          <w:sz w:val="20"/>
          <w:szCs w:val="20"/>
          <w:shd w:val="clear" w:color="auto" w:fill="FFFFFF"/>
        </w:rPr>
        <w:t xml:space="preserve">Podmiot, który zobowiązał się do udostępnienia zasobów, odpowiada solidarnie </w:t>
      </w:r>
      <w:r w:rsidR="00C7515A">
        <w:rPr>
          <w:sz w:val="20"/>
          <w:szCs w:val="20"/>
          <w:shd w:val="clear" w:color="auto" w:fill="FFFFFF"/>
        </w:rPr>
        <w:br/>
      </w:r>
      <w:r w:rsidRPr="00937C0A">
        <w:rPr>
          <w:sz w:val="20"/>
          <w:szCs w:val="20"/>
          <w:shd w:val="clear" w:color="auto" w:fill="FFFFFF"/>
        </w:rPr>
        <w:t>z wykonawcą, który polega na jego sytuacji finansowej lub ekonomicznej, za szkodę poniesioną przez zamawiającego powstałą wskutek nieudostępnienia tych zasobów, chyba że za nieudostępnienie zasobów podmiot ten nie ponosi winy.</w:t>
      </w:r>
    </w:p>
    <w:p w14:paraId="584F95E5" w14:textId="76E9188E" w:rsidR="00937C0A" w:rsidRPr="008B5D39" w:rsidRDefault="00937C0A" w:rsidP="00214A3D">
      <w:pPr>
        <w:spacing w:line="360" w:lineRule="auto"/>
        <w:ind w:left="709" w:hanging="283"/>
        <w:jc w:val="both"/>
        <w:rPr>
          <w:sz w:val="20"/>
          <w:szCs w:val="20"/>
          <w:shd w:val="clear" w:color="auto" w:fill="FFFFFF"/>
        </w:rPr>
      </w:pPr>
      <w:r w:rsidRPr="00937C0A">
        <w:rPr>
          <w:b/>
          <w:sz w:val="20"/>
          <w:szCs w:val="20"/>
        </w:rPr>
        <w:t>4)</w:t>
      </w:r>
      <w:r w:rsidRPr="00937C0A">
        <w:rPr>
          <w:b/>
          <w:sz w:val="20"/>
          <w:szCs w:val="20"/>
        </w:rPr>
        <w:tab/>
      </w:r>
      <w:r w:rsidRPr="00937C0A">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AF51A0">
        <w:rPr>
          <w:sz w:val="20"/>
          <w:szCs w:val="20"/>
          <w:shd w:val="clear" w:color="auto" w:fill="FFFFFF"/>
        </w:rPr>
        <w:br/>
      </w:r>
      <w:r w:rsidRPr="00937C0A">
        <w:rPr>
          <w:sz w:val="20"/>
          <w:szCs w:val="20"/>
          <w:shd w:val="clear" w:color="auto" w:fill="FFFFFF"/>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8B5D39">
        <w:rPr>
          <w:sz w:val="20"/>
          <w:szCs w:val="20"/>
          <w:shd w:val="clear" w:color="auto" w:fill="FFFFFF"/>
        </w:rPr>
        <w:br/>
      </w:r>
      <w:r w:rsidRPr="00937C0A">
        <w:rPr>
          <w:sz w:val="20"/>
          <w:szCs w:val="20"/>
          <w:shd w:val="clear" w:color="auto" w:fill="FFFFFF"/>
        </w:rPr>
        <w:t xml:space="preserve">w postępowaniu. Wykonawca nie może, po upływie terminu składania wniosków </w:t>
      </w:r>
      <w:r w:rsidR="00214A3D">
        <w:rPr>
          <w:sz w:val="20"/>
          <w:szCs w:val="20"/>
          <w:shd w:val="clear" w:color="auto" w:fill="FFFFFF"/>
        </w:rPr>
        <w:br/>
      </w:r>
      <w:r w:rsidRPr="00937C0A">
        <w:rPr>
          <w:sz w:val="20"/>
          <w:szCs w:val="20"/>
          <w:shd w:val="clear" w:color="auto" w:fill="FFFFFF"/>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365FBE" w14:textId="77777777" w:rsidR="00937C0A" w:rsidRPr="001168E2" w:rsidRDefault="00937C0A" w:rsidP="00937C0A">
      <w:pPr>
        <w:pStyle w:val="Akapitzlist"/>
        <w:spacing w:line="360" w:lineRule="auto"/>
        <w:ind w:left="709"/>
        <w:jc w:val="both"/>
        <w:rPr>
          <w:szCs w:val="20"/>
        </w:rPr>
      </w:pP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3531CBC" w:rsidR="00937C0A" w:rsidRPr="00DD3274"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w:t>
      </w:r>
      <w:r w:rsidRPr="00BC5EFE">
        <w:rPr>
          <w:rFonts w:ascii="Arial" w:hAnsi="Arial" w:cs="Arial"/>
          <w:sz w:val="20"/>
          <w:szCs w:val="20"/>
          <w:lang w:val="pl-PL"/>
        </w:rPr>
        <w:t xml:space="preserve">innego podmiotu do udostępnienia niezbędnych zasobów Wykonawcy - </w:t>
      </w:r>
      <w:r w:rsidRPr="002964B7">
        <w:rPr>
          <w:rFonts w:ascii="Arial" w:hAnsi="Arial" w:cs="Arial"/>
          <w:sz w:val="20"/>
          <w:szCs w:val="20"/>
          <w:lang w:val="pl-PL"/>
        </w:rPr>
        <w:t>zgodnie z </w:t>
      </w:r>
      <w:r w:rsidR="00124C20" w:rsidRPr="002964B7">
        <w:rPr>
          <w:rFonts w:ascii="Arial" w:hAnsi="Arial" w:cs="Arial"/>
          <w:b/>
          <w:sz w:val="20"/>
          <w:szCs w:val="20"/>
          <w:lang w:val="pl-PL"/>
        </w:rPr>
        <w:t>z</w:t>
      </w:r>
      <w:r w:rsidRPr="002964B7">
        <w:rPr>
          <w:rFonts w:ascii="Arial" w:hAnsi="Arial" w:cs="Arial"/>
          <w:b/>
          <w:sz w:val="20"/>
          <w:szCs w:val="20"/>
          <w:lang w:val="pl-PL"/>
        </w:rPr>
        <w:t xml:space="preserve">ałącznikiem nr </w:t>
      </w:r>
      <w:r w:rsidR="00C7515A" w:rsidRPr="002964B7">
        <w:rPr>
          <w:rFonts w:ascii="Arial" w:hAnsi="Arial" w:cs="Arial"/>
          <w:b/>
          <w:sz w:val="20"/>
          <w:szCs w:val="20"/>
          <w:lang w:val="pl-PL"/>
        </w:rPr>
        <w:t>2</w:t>
      </w:r>
      <w:r w:rsidRPr="002964B7">
        <w:rPr>
          <w:rFonts w:ascii="Arial" w:hAnsi="Arial" w:cs="Arial"/>
          <w:b/>
          <w:sz w:val="20"/>
          <w:szCs w:val="20"/>
          <w:lang w:val="pl-PL"/>
        </w:rPr>
        <w:t xml:space="preserve"> do SWZ</w:t>
      </w:r>
      <w:r w:rsidRPr="002964B7">
        <w:rPr>
          <w:rFonts w:ascii="Arial" w:hAnsi="Arial" w:cs="Arial"/>
          <w:sz w:val="20"/>
          <w:szCs w:val="20"/>
          <w:lang w:val="pl-PL"/>
        </w:rPr>
        <w:t>;</w:t>
      </w:r>
    </w:p>
    <w:p w14:paraId="7CE32CA0" w14:textId="66D9734A" w:rsidR="00B5083B" w:rsidRPr="00DD3274"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DD3274">
        <w:rPr>
          <w:rFonts w:ascii="Arial" w:hAnsi="Arial" w:cs="Arial"/>
          <w:b/>
          <w:sz w:val="20"/>
          <w:szCs w:val="20"/>
          <w:lang w:val="pl-PL"/>
        </w:rPr>
        <w:t>2)</w:t>
      </w:r>
      <w:r w:rsidRPr="00DD3274">
        <w:rPr>
          <w:rFonts w:ascii="Arial" w:hAnsi="Arial" w:cs="Arial"/>
          <w:b/>
          <w:sz w:val="20"/>
          <w:szCs w:val="20"/>
          <w:lang w:val="pl-PL"/>
        </w:rPr>
        <w:tab/>
      </w:r>
      <w:r w:rsidRPr="00DD3274">
        <w:rPr>
          <w:rFonts w:ascii="Arial" w:hAnsi="Arial" w:cs="Arial"/>
          <w:sz w:val="20"/>
          <w:szCs w:val="20"/>
          <w:lang w:val="pl-PL"/>
        </w:rPr>
        <w:t xml:space="preserve">składa wraz z ofertą </w:t>
      </w:r>
      <w:r w:rsidRPr="00DD3274">
        <w:rPr>
          <w:rFonts w:ascii="Arial" w:hAnsi="Arial" w:cs="Arial"/>
          <w:b/>
          <w:sz w:val="20"/>
          <w:szCs w:val="20"/>
          <w:lang w:val="pl-PL"/>
        </w:rPr>
        <w:t>Jednolity Europejski Dokument Zamówienia (ESPD)</w:t>
      </w:r>
      <w:r w:rsidRPr="00DD3274">
        <w:rPr>
          <w:rFonts w:ascii="Arial" w:hAnsi="Arial" w:cs="Arial"/>
          <w:sz w:val="20"/>
          <w:szCs w:val="20"/>
          <w:lang w:val="pl-PL"/>
        </w:rPr>
        <w:t xml:space="preserve"> </w:t>
      </w:r>
      <w:r w:rsidR="00124C20" w:rsidRPr="002964B7">
        <w:rPr>
          <w:rFonts w:ascii="Arial" w:hAnsi="Arial" w:cs="Arial"/>
          <w:b/>
          <w:bCs/>
          <w:sz w:val="20"/>
          <w:szCs w:val="20"/>
          <w:lang w:val="pl-PL"/>
        </w:rPr>
        <w:t xml:space="preserve">załącznik nr </w:t>
      </w:r>
      <w:r w:rsidR="00C7515A" w:rsidRPr="002964B7">
        <w:rPr>
          <w:rFonts w:ascii="Arial" w:hAnsi="Arial" w:cs="Arial"/>
          <w:b/>
          <w:bCs/>
          <w:sz w:val="20"/>
          <w:szCs w:val="20"/>
          <w:lang w:val="pl-PL"/>
        </w:rPr>
        <w:t>6</w:t>
      </w:r>
      <w:r w:rsidR="00124C20" w:rsidRPr="002964B7">
        <w:rPr>
          <w:rFonts w:ascii="Arial" w:hAnsi="Arial" w:cs="Arial"/>
          <w:b/>
          <w:bCs/>
          <w:sz w:val="20"/>
          <w:szCs w:val="20"/>
          <w:lang w:val="pl-PL"/>
        </w:rPr>
        <w:t xml:space="preserve"> do SWZ </w:t>
      </w:r>
      <w:r w:rsidRPr="002964B7">
        <w:rPr>
          <w:rFonts w:ascii="Arial" w:hAnsi="Arial" w:cs="Arial"/>
          <w:sz w:val="20"/>
          <w:szCs w:val="20"/>
          <w:lang w:val="pl-PL"/>
        </w:rPr>
        <w:t>dotyczący tych podmiotów</w:t>
      </w:r>
      <w:r w:rsidR="0001201A" w:rsidRPr="002964B7">
        <w:rPr>
          <w:rFonts w:ascii="Arial" w:hAnsi="Arial" w:cs="Arial"/>
          <w:sz w:val="20"/>
          <w:szCs w:val="20"/>
          <w:lang w:val="pl-PL"/>
        </w:rPr>
        <w:t>;</w:t>
      </w:r>
    </w:p>
    <w:p w14:paraId="7466E00D" w14:textId="4178E950"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DD3274">
        <w:rPr>
          <w:rFonts w:ascii="Arial" w:hAnsi="Arial" w:cs="Arial"/>
          <w:b/>
          <w:sz w:val="20"/>
          <w:szCs w:val="20"/>
          <w:lang w:val="pl-PL"/>
        </w:rPr>
        <w:t>3)</w:t>
      </w:r>
      <w:r w:rsidRPr="00DD3274">
        <w:rPr>
          <w:rFonts w:ascii="Arial" w:hAnsi="Arial" w:cs="Arial"/>
          <w:b/>
          <w:sz w:val="20"/>
          <w:szCs w:val="20"/>
          <w:lang w:val="pl-PL"/>
        </w:rPr>
        <w:tab/>
      </w:r>
      <w:r w:rsidR="00D12808" w:rsidRPr="00DD3274">
        <w:rPr>
          <w:rFonts w:ascii="Arial" w:hAnsi="Arial" w:cs="Arial"/>
          <w:sz w:val="20"/>
          <w:szCs w:val="20"/>
          <w:lang w:val="pl-PL"/>
        </w:rPr>
        <w:t>na wezwanie Zamawiającego na podstawie</w:t>
      </w:r>
      <w:r w:rsidR="00D12808">
        <w:rPr>
          <w:rFonts w:ascii="Arial" w:hAnsi="Arial" w:cs="Arial"/>
          <w:sz w:val="20"/>
          <w:szCs w:val="20"/>
          <w:lang w:val="pl-PL"/>
        </w:rPr>
        <w:t xml:space="preserve"> art. 126 ust 1 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3 </w:t>
      </w:r>
      <w:r w:rsidR="00E77D2F" w:rsidRPr="00C75B5B">
        <w:rPr>
          <w:rFonts w:ascii="Arial" w:hAnsi="Arial" w:cs="Arial"/>
          <w:sz w:val="20"/>
          <w:szCs w:val="20"/>
          <w:lang w:val="pl-PL"/>
        </w:rPr>
        <w:t>p</w:t>
      </w:r>
      <w:r w:rsidR="00B572A9" w:rsidRPr="00C75B5B">
        <w:rPr>
          <w:rFonts w:ascii="Arial" w:hAnsi="Arial" w:cs="Arial"/>
          <w:sz w:val="20"/>
          <w:szCs w:val="20"/>
          <w:lang w:val="pl-PL"/>
        </w:rPr>
        <w:t>pkt 2</w:t>
      </w:r>
      <w:r w:rsidR="006333CE">
        <w:rPr>
          <w:rFonts w:ascii="Arial" w:hAnsi="Arial" w:cs="Arial"/>
          <w:sz w:val="20"/>
          <w:szCs w:val="20"/>
          <w:lang w:val="pl-PL"/>
        </w:rPr>
        <w:t>,</w:t>
      </w:r>
      <w:r w:rsidR="00A722BB">
        <w:rPr>
          <w:rFonts w:ascii="Arial" w:hAnsi="Arial" w:cs="Arial"/>
          <w:sz w:val="20"/>
          <w:szCs w:val="20"/>
          <w:lang w:val="pl-PL"/>
        </w:rPr>
        <w:t xml:space="preserve"> </w:t>
      </w:r>
      <w:r w:rsidR="00B572A9" w:rsidRPr="00C75B5B">
        <w:rPr>
          <w:rFonts w:ascii="Arial" w:hAnsi="Arial" w:cs="Arial"/>
          <w:sz w:val="20"/>
          <w:szCs w:val="20"/>
          <w:lang w:val="pl-PL"/>
        </w:rPr>
        <w:t>3</w:t>
      </w:r>
      <w:r w:rsidR="006333CE">
        <w:rPr>
          <w:rFonts w:ascii="Arial" w:hAnsi="Arial" w:cs="Arial"/>
          <w:sz w:val="20"/>
          <w:szCs w:val="20"/>
          <w:lang w:val="pl-PL"/>
        </w:rPr>
        <w:t>,</w:t>
      </w:r>
      <w:r w:rsidR="00A722BB">
        <w:rPr>
          <w:rFonts w:ascii="Arial" w:hAnsi="Arial" w:cs="Arial"/>
          <w:sz w:val="20"/>
          <w:szCs w:val="20"/>
          <w:lang w:val="pl-PL"/>
        </w:rPr>
        <w:t xml:space="preserve"> </w:t>
      </w:r>
      <w:r w:rsidR="006333CE" w:rsidRPr="003C1A89">
        <w:rPr>
          <w:rFonts w:ascii="Arial" w:hAnsi="Arial" w:cs="Arial"/>
          <w:sz w:val="20"/>
          <w:szCs w:val="20"/>
          <w:lang w:val="pl-PL"/>
        </w:rPr>
        <w:t>5</w:t>
      </w:r>
      <w:r w:rsidR="00B572A9" w:rsidRPr="003C1A89">
        <w:rPr>
          <w:rFonts w:ascii="Arial" w:hAnsi="Arial" w:cs="Arial"/>
          <w:sz w:val="20"/>
          <w:szCs w:val="20"/>
          <w:lang w:val="pl-PL"/>
        </w:rPr>
        <w:t xml:space="preserve"> </w:t>
      </w:r>
      <w:r w:rsidRPr="003C1A89">
        <w:rPr>
          <w:rFonts w:ascii="Arial" w:hAnsi="Arial" w:cs="Arial"/>
          <w:sz w:val="20"/>
          <w:szCs w:val="20"/>
          <w:lang w:val="pl-PL"/>
        </w:rPr>
        <w:t>SWZ</w:t>
      </w:r>
      <w:r w:rsidRPr="00776895">
        <w:rPr>
          <w:rFonts w:ascii="Arial" w:hAnsi="Arial" w:cs="Arial"/>
          <w:sz w:val="20"/>
          <w:szCs w:val="20"/>
          <w:lang w:val="pl-PL"/>
        </w:rPr>
        <w:t>, przedkłada w odniesieniu do tych podmiotów oświadczenia i dokumenty tam wskazane</w:t>
      </w:r>
      <w:r w:rsidR="00F57D09">
        <w:rPr>
          <w:rFonts w:ascii="Arial" w:hAnsi="Arial" w:cs="Arial"/>
          <w:sz w:val="20"/>
          <w:szCs w:val="20"/>
          <w:lang w:val="pl-PL"/>
        </w:rPr>
        <w:t>;</w:t>
      </w:r>
    </w:p>
    <w:p w14:paraId="77C9A7C7" w14:textId="2663DDED" w:rsidR="00937C0A" w:rsidRPr="00E9782D" w:rsidRDefault="005C379E">
      <w:pPr>
        <w:pStyle w:val="Akapitzlist"/>
        <w:numPr>
          <w:ilvl w:val="0"/>
          <w:numId w:val="28"/>
        </w:numPr>
        <w:spacing w:line="360" w:lineRule="auto"/>
        <w:ind w:left="709" w:hanging="283"/>
        <w:jc w:val="both"/>
        <w:rPr>
          <w:sz w:val="20"/>
          <w:szCs w:val="20"/>
          <w:lang w:eastAsia="pl-PL"/>
        </w:rPr>
      </w:pPr>
      <w:r w:rsidRPr="005C379E">
        <w:rPr>
          <w:sz w:val="20"/>
          <w:szCs w:val="20"/>
          <w:lang w:val="pl" w:eastAsia="pl-PL"/>
        </w:rPr>
        <w:t xml:space="preserve">na wezwanie Zamawiającego na podstawie art. 126 ust 1 p.z.p </w:t>
      </w:r>
      <w:r w:rsidR="00CE0D89" w:rsidRPr="00CE0D89">
        <w:rPr>
          <w:sz w:val="20"/>
          <w:szCs w:val="20"/>
          <w:lang w:eastAsia="pl-PL"/>
        </w:rPr>
        <w:t xml:space="preserve">dokumenty dotyczące spełniania warunków udziału w postępowaniu z art. </w:t>
      </w:r>
      <w:r w:rsidR="00CE0D89">
        <w:rPr>
          <w:sz w:val="20"/>
          <w:szCs w:val="20"/>
          <w:lang w:eastAsia="pl-PL"/>
        </w:rPr>
        <w:t>124</w:t>
      </w:r>
      <w:r w:rsidR="00CE0D89" w:rsidRPr="00CE0D89">
        <w:rPr>
          <w:sz w:val="20"/>
          <w:szCs w:val="20"/>
          <w:lang w:eastAsia="pl-PL"/>
        </w:rPr>
        <w:t xml:space="preserve"> pkt 2 (o którym mowa </w:t>
      </w:r>
      <w:bookmarkStart w:id="33"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33"/>
      <w:r w:rsidR="00CE0D89" w:rsidRPr="00CE0D89">
        <w:rPr>
          <w:sz w:val="20"/>
          <w:szCs w:val="20"/>
          <w:lang w:eastAsia="pl-PL"/>
        </w:rPr>
        <w:t>), wyłącznie w zakresie, w jakim Wykonawca powołuje się na zasoby podmiotu trzeciego.</w:t>
      </w:r>
    </w:p>
    <w:p w14:paraId="000000AF" w14:textId="300F1184" w:rsidR="0064397C" w:rsidRDefault="00874596">
      <w:pPr>
        <w:pStyle w:val="Nagwek2"/>
      </w:pPr>
      <w:bookmarkStart w:id="34" w:name="_Toc113535450"/>
      <w:r>
        <w:lastRenderedPageBreak/>
        <w:t>XII. Informacja dla Wykonawców wspólnie ubiegających się o udzielenie zamówienia</w:t>
      </w:r>
      <w:r w:rsidR="00C75B5B">
        <w:t xml:space="preserve"> (w tym spółki cywilne).</w:t>
      </w:r>
      <w:bookmarkEnd w:id="34"/>
    </w:p>
    <w:p w14:paraId="7A056C5F" w14:textId="3F28D877"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C7515A">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winno być załączone do oferty w postaci elektronicznej.</w:t>
      </w:r>
      <w:r w:rsidR="0047690E">
        <w:rPr>
          <w:sz w:val="20"/>
          <w:szCs w:val="20"/>
        </w:rPr>
        <w:t xml:space="preserve"> </w:t>
      </w:r>
    </w:p>
    <w:p w14:paraId="356E7554" w14:textId="3AD43516" w:rsidR="00776895" w:rsidRPr="0047690E" w:rsidRDefault="0047690E">
      <w:pPr>
        <w:pStyle w:val="Akapitzlist"/>
        <w:numPr>
          <w:ilvl w:val="0"/>
          <w:numId w:val="30"/>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6997DAE0" w14:textId="0D57BA13" w:rsidR="00776895" w:rsidRPr="00776895" w:rsidRDefault="0047690E" w:rsidP="00776895">
      <w:pPr>
        <w:spacing w:line="360" w:lineRule="auto"/>
        <w:ind w:left="284" w:hanging="284"/>
        <w:contextualSpacing/>
        <w:jc w:val="both"/>
        <w:rPr>
          <w:sz w:val="20"/>
          <w:szCs w:val="20"/>
        </w:rPr>
      </w:pPr>
      <w:r>
        <w:rPr>
          <w:b/>
          <w:sz w:val="20"/>
          <w:szCs w:val="20"/>
        </w:rPr>
        <w:t>3.</w:t>
      </w:r>
      <w:r w:rsidR="00776895" w:rsidRPr="00776895">
        <w:rPr>
          <w:b/>
          <w:sz w:val="20"/>
          <w:szCs w:val="20"/>
        </w:rPr>
        <w:tab/>
      </w:r>
      <w:r w:rsidR="00776895" w:rsidRPr="00776895">
        <w:rPr>
          <w:sz w:val="20"/>
          <w:szCs w:val="20"/>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1B4A888" w14:textId="324DF448" w:rsidR="00776895" w:rsidRPr="00776895" w:rsidRDefault="0047690E" w:rsidP="00776895">
      <w:pPr>
        <w:spacing w:line="360" w:lineRule="auto"/>
        <w:ind w:left="284" w:hanging="284"/>
        <w:contextualSpacing/>
        <w:jc w:val="both"/>
        <w:rPr>
          <w:sz w:val="20"/>
          <w:szCs w:val="20"/>
        </w:rPr>
      </w:pPr>
      <w:r>
        <w:rPr>
          <w:b/>
          <w:sz w:val="20"/>
          <w:szCs w:val="20"/>
        </w:rPr>
        <w:t>4</w:t>
      </w:r>
      <w:r w:rsidR="00776895" w:rsidRPr="00776895">
        <w:rPr>
          <w:b/>
          <w:sz w:val="20"/>
          <w:szCs w:val="20"/>
        </w:rPr>
        <w:t>.</w:t>
      </w:r>
      <w:r w:rsidR="00776895" w:rsidRPr="00776895">
        <w:rPr>
          <w:b/>
          <w:sz w:val="20"/>
          <w:szCs w:val="20"/>
        </w:rPr>
        <w:tab/>
      </w:r>
      <w:r w:rsidR="00776895" w:rsidRPr="00776895">
        <w:rPr>
          <w:sz w:val="20"/>
          <w:szCs w:val="20"/>
        </w:rPr>
        <w:t xml:space="preserve">Oświadczenia i dokumenty potwierdzające brak podstaw do wykluczenia z postępowania, w tym oświadczenie dotyczące przynależności lub braku przynależności do tej samej grupy kapitałowej, </w:t>
      </w:r>
      <w:r w:rsidR="001250B1">
        <w:rPr>
          <w:sz w:val="20"/>
          <w:szCs w:val="20"/>
        </w:rPr>
        <w:t>o</w:t>
      </w:r>
      <w:r w:rsidR="001250B1" w:rsidRPr="001250B1">
        <w:rPr>
          <w:sz w:val="20"/>
          <w:szCs w:val="20"/>
        </w:rPr>
        <w:t xml:space="preserve">świadczenie wykonawcy o aktualności informacji zawartych w oświadczeniu, o którym mowa w art. 125 ust. 1 p.z.p. </w:t>
      </w:r>
      <w:r w:rsidR="00776895" w:rsidRPr="00776895">
        <w:rPr>
          <w:sz w:val="20"/>
          <w:szCs w:val="20"/>
        </w:rPr>
        <w:t>składa każdy z Wykonawców wspólnie ubiegających się o zamówienie.</w:t>
      </w:r>
    </w:p>
    <w:p w14:paraId="0AB22521" w14:textId="6AAA2458" w:rsidR="00776895" w:rsidRDefault="0047690E" w:rsidP="00776895">
      <w:pPr>
        <w:spacing w:line="360" w:lineRule="auto"/>
        <w:ind w:left="284" w:hanging="284"/>
        <w:contextualSpacing/>
        <w:jc w:val="both"/>
        <w:rPr>
          <w:sz w:val="20"/>
          <w:szCs w:val="20"/>
          <w:shd w:val="clear" w:color="auto" w:fill="FFFFFF"/>
        </w:rPr>
      </w:pPr>
      <w:r>
        <w:rPr>
          <w:b/>
          <w:sz w:val="20"/>
          <w:szCs w:val="20"/>
        </w:rPr>
        <w:t>5</w:t>
      </w:r>
      <w:r w:rsidR="00776895" w:rsidRPr="00776895">
        <w:rPr>
          <w:b/>
          <w:sz w:val="20"/>
          <w:szCs w:val="20"/>
        </w:rPr>
        <w:t>.</w:t>
      </w:r>
      <w:r w:rsidR="00776895" w:rsidRPr="00776895">
        <w:rPr>
          <w:b/>
          <w:sz w:val="20"/>
          <w:szCs w:val="20"/>
        </w:rPr>
        <w:tab/>
      </w:r>
      <w:r w:rsidR="00776895" w:rsidRPr="00776895">
        <w:rPr>
          <w:sz w:val="20"/>
          <w:szCs w:val="20"/>
          <w:shd w:val="clear" w:color="auto" w:fill="FFFFFF"/>
        </w:rPr>
        <w:t xml:space="preserve">Wykonawcy wspólnie ubiegający się o udzielenie zamówienia </w:t>
      </w:r>
      <w:r w:rsidR="00776895" w:rsidRPr="002964B7">
        <w:rPr>
          <w:b/>
          <w:bCs/>
          <w:sz w:val="20"/>
          <w:szCs w:val="20"/>
          <w:shd w:val="clear" w:color="auto" w:fill="FFFFFF"/>
        </w:rPr>
        <w:t>wskazuj</w:t>
      </w:r>
      <w:r w:rsidR="00776895" w:rsidRPr="002964B7">
        <w:rPr>
          <w:rFonts w:eastAsia="Times New Roman"/>
          <w:b/>
          <w:bCs/>
          <w:sz w:val="20"/>
          <w:szCs w:val="20"/>
          <w:shd w:val="clear" w:color="auto" w:fill="FFFFFF"/>
        </w:rPr>
        <w:t>ą</w:t>
      </w:r>
      <w:r w:rsidR="00776895" w:rsidRPr="002964B7">
        <w:rPr>
          <w:b/>
          <w:bCs/>
          <w:sz w:val="20"/>
          <w:szCs w:val="20"/>
          <w:shd w:val="clear" w:color="auto" w:fill="FFFFFF"/>
        </w:rPr>
        <w:t xml:space="preserve"> w załączniku nr</w:t>
      </w:r>
      <w:r w:rsidR="005411EA" w:rsidRPr="002964B7">
        <w:rPr>
          <w:b/>
          <w:bCs/>
          <w:sz w:val="20"/>
          <w:szCs w:val="20"/>
          <w:shd w:val="clear" w:color="auto" w:fill="FFFFFF"/>
        </w:rPr>
        <w:t xml:space="preserve"> </w:t>
      </w:r>
      <w:r w:rsidR="00C7515A" w:rsidRPr="002964B7">
        <w:rPr>
          <w:b/>
          <w:bCs/>
          <w:sz w:val="20"/>
          <w:szCs w:val="20"/>
          <w:shd w:val="clear" w:color="auto" w:fill="FFFFFF"/>
        </w:rPr>
        <w:t>3</w:t>
      </w:r>
      <w:r w:rsidR="005411EA" w:rsidRPr="00BC5EFE">
        <w:rPr>
          <w:b/>
          <w:bCs/>
          <w:sz w:val="20"/>
          <w:szCs w:val="20"/>
          <w:shd w:val="clear" w:color="auto" w:fill="FFFFFF"/>
        </w:rPr>
        <w:t xml:space="preserve"> </w:t>
      </w:r>
      <w:r w:rsidR="00776895" w:rsidRPr="00BC5EFE">
        <w:rPr>
          <w:b/>
          <w:bCs/>
          <w:sz w:val="20"/>
          <w:szCs w:val="20"/>
          <w:shd w:val="clear" w:color="auto" w:fill="FFFFFF"/>
        </w:rPr>
        <w:t>do</w:t>
      </w:r>
      <w:r w:rsidR="00776895" w:rsidRPr="000F46EC">
        <w:rPr>
          <w:b/>
          <w:bCs/>
          <w:sz w:val="20"/>
          <w:szCs w:val="20"/>
          <w:shd w:val="clear" w:color="auto" w:fill="FFFFFF"/>
        </w:rPr>
        <w:t xml:space="preserve"> SWZ, które dostawy wykonają poszczególni wykonawcy</w:t>
      </w:r>
      <w:r w:rsidR="00F872FE" w:rsidRPr="000F46EC">
        <w:rPr>
          <w:b/>
          <w:bCs/>
          <w:sz w:val="20"/>
          <w:szCs w:val="20"/>
          <w:shd w:val="clear" w:color="auto" w:fill="FFFFFF"/>
        </w:rPr>
        <w:t>,</w:t>
      </w:r>
      <w:r w:rsidR="00F872FE">
        <w:rPr>
          <w:sz w:val="20"/>
          <w:szCs w:val="20"/>
          <w:shd w:val="clear" w:color="auto" w:fill="FFFFFF"/>
        </w:rPr>
        <w:t xml:space="preserve"> jeżeli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SWZ pkt 2 ppkt </w:t>
      </w:r>
      <w:r w:rsidR="00337235">
        <w:rPr>
          <w:sz w:val="20"/>
          <w:szCs w:val="20"/>
          <w:shd w:val="clear" w:color="auto" w:fill="FFFFFF"/>
        </w:rPr>
        <w:t>2 lub 4</w:t>
      </w:r>
      <w:r w:rsidR="00143608">
        <w:rPr>
          <w:sz w:val="20"/>
          <w:szCs w:val="20"/>
          <w:shd w:val="clear" w:color="auto" w:fill="FFFFFF"/>
        </w:rPr>
        <w:t>.</w:t>
      </w:r>
    </w:p>
    <w:p w14:paraId="4AA2FA91" w14:textId="4479F7AF" w:rsidR="00995664" w:rsidRDefault="00905B5A" w:rsidP="00776895">
      <w:pPr>
        <w:spacing w:line="360" w:lineRule="auto"/>
        <w:ind w:left="284" w:hanging="284"/>
        <w:contextualSpacing/>
        <w:jc w:val="both"/>
        <w:rPr>
          <w:sz w:val="20"/>
          <w:szCs w:val="20"/>
          <w:shd w:val="clear" w:color="auto" w:fill="FFFFFF"/>
        </w:rPr>
      </w:pPr>
      <w:r>
        <w:rPr>
          <w:b/>
          <w:sz w:val="20"/>
          <w:szCs w:val="20"/>
        </w:rPr>
        <w:t>6.</w:t>
      </w:r>
      <w:r>
        <w:rPr>
          <w:sz w:val="20"/>
          <w:szCs w:val="20"/>
          <w:shd w:val="clear" w:color="auto" w:fill="FFFFFF"/>
        </w:rPr>
        <w:t xml:space="preserve"> </w:t>
      </w:r>
      <w:r w:rsidR="00995664" w:rsidRPr="00995664">
        <w:rPr>
          <w:sz w:val="20"/>
          <w:szCs w:val="20"/>
          <w:shd w:val="clear" w:color="auto" w:fill="FFFFFF"/>
        </w:rPr>
        <w:t>Jeżeli oferta Wykonawców, o których mowa powyżej, zostanie wybrana, Zamawiający zastrzega możliwość żądania przed zawarciem umowy w sprawie zamówienia publicznego, przedłożenia umowy regulującej współpracę tych Wykonawców.</w:t>
      </w:r>
    </w:p>
    <w:p w14:paraId="22D511CE" w14:textId="4D850310" w:rsidR="00905B5A" w:rsidRDefault="00995664" w:rsidP="00776895">
      <w:pPr>
        <w:spacing w:line="360" w:lineRule="auto"/>
        <w:ind w:left="284" w:hanging="284"/>
        <w:contextualSpacing/>
        <w:jc w:val="both"/>
        <w:rPr>
          <w:sz w:val="20"/>
          <w:szCs w:val="20"/>
          <w:shd w:val="clear" w:color="auto" w:fill="FFFFFF"/>
        </w:rPr>
      </w:pPr>
      <w:r w:rsidRPr="00995664">
        <w:rPr>
          <w:b/>
          <w:bCs/>
          <w:sz w:val="20"/>
          <w:szCs w:val="20"/>
        </w:rPr>
        <w:t>7.</w:t>
      </w:r>
      <w:r>
        <w:rPr>
          <w:sz w:val="20"/>
          <w:szCs w:val="20"/>
        </w:rPr>
        <w:t xml:space="preserve"> </w:t>
      </w:r>
      <w:r w:rsidR="00905B5A" w:rsidRPr="00905B5A">
        <w:rPr>
          <w:sz w:val="20"/>
          <w:szCs w:val="20"/>
        </w:rPr>
        <w:t>W przypadku Wykonawców wykonujących działalność w formie spółki cywilnej postanowienia dot. oferty Wykonawców wspólnie ubiegających się o udzielenie zamówienia (konsorcjum) stosuje się odpowiednio.</w:t>
      </w:r>
    </w:p>
    <w:p w14:paraId="7C4F4DF5" w14:textId="77777777" w:rsidR="00776895" w:rsidRPr="00776895" w:rsidRDefault="00776895" w:rsidP="00776895"/>
    <w:bookmarkStart w:id="35" w:name="_Toc113535451"/>
    <w:p w14:paraId="00E89FD3" w14:textId="2DC3A014" w:rsidR="001C3CA8" w:rsidRDefault="002964B7" w:rsidP="003E2A37">
      <w:pPr>
        <w:pStyle w:val="Nagwek2"/>
        <w:spacing w:before="240" w:after="240"/>
      </w:pPr>
      <w:r>
        <w:rPr>
          <w:noProof/>
        </w:rPr>
        <mc:AlternateContent>
          <mc:Choice Requires="wpi">
            <w:drawing>
              <wp:anchor distT="0" distB="0" distL="114300" distR="114300" simplePos="0" relativeHeight="251659264" behindDoc="0" locked="0" layoutInCell="1" allowOverlap="1" wp14:anchorId="44E0F090" wp14:editId="2579A2AD">
                <wp:simplePos x="0" y="0"/>
                <wp:positionH relativeFrom="column">
                  <wp:posOffset>2685525</wp:posOffset>
                </wp:positionH>
                <wp:positionV relativeFrom="paragraph">
                  <wp:posOffset>846535</wp:posOffset>
                </wp:positionV>
                <wp:extent cx="360" cy="360"/>
                <wp:effectExtent l="38100" t="38100" r="57150" b="57150"/>
                <wp:wrapNone/>
                <wp:docPr id="922365189" name="Pismo odręczne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3BA464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 o:spid="_x0000_s1026" type="#_x0000_t75" style="position:absolute;margin-left:210.75pt;margin-top:65.9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">
                <v:imagedata r:id="rId14" o:title=""/>
              </v:shape>
            </w:pict>
          </mc:Fallback>
        </mc:AlternateContent>
      </w:r>
      <w:r w:rsidR="00874596">
        <w:t>XIII. Informacje o sposobie porozumiewania się zamawiającego z Wykonawcami oraz przekazywania oświadczeń lub dokumentów</w:t>
      </w:r>
      <w:bookmarkEnd w:id="35"/>
    </w:p>
    <w:p w14:paraId="76735FD4" w14:textId="1BB5F344" w:rsidR="00703684" w:rsidRPr="003D1811" w:rsidRDefault="00703684" w:rsidP="003D1811">
      <w:pPr>
        <w:numPr>
          <w:ilvl w:val="0"/>
          <w:numId w:val="36"/>
        </w:numPr>
        <w:pBdr>
          <w:top w:val="nil"/>
          <w:left w:val="nil"/>
          <w:bottom w:val="nil"/>
          <w:right w:val="nil"/>
          <w:between w:val="nil"/>
        </w:pBdr>
        <w:spacing w:line="360" w:lineRule="auto"/>
        <w:ind w:left="284" w:hanging="284"/>
        <w:jc w:val="both"/>
        <w:rPr>
          <w:rFonts w:eastAsia="Calibri"/>
          <w:color w:val="000000"/>
          <w:sz w:val="20"/>
          <w:szCs w:val="20"/>
        </w:rPr>
      </w:pPr>
      <w:r w:rsidRPr="00D63EC2">
        <w:rPr>
          <w:rFonts w:eastAsia="Calibri"/>
          <w:color w:val="000000"/>
          <w:sz w:val="20"/>
          <w:szCs w:val="20"/>
        </w:rPr>
        <w:t>Postępowanie jest prowadzone w języku polskim</w:t>
      </w:r>
      <w:r w:rsidR="003D1811">
        <w:rPr>
          <w:rFonts w:eastAsia="Calibri"/>
          <w:color w:val="000000"/>
          <w:sz w:val="20"/>
          <w:szCs w:val="20"/>
        </w:rPr>
        <w:t xml:space="preserve"> </w:t>
      </w:r>
      <w:r w:rsidR="003D1811" w:rsidRPr="003D1811">
        <w:rPr>
          <w:rFonts w:eastAsia="Calibri"/>
          <w:color w:val="000000"/>
          <w:sz w:val="20"/>
          <w:szCs w:val="20"/>
        </w:rPr>
        <w:t>w formie elektronicznej za pośrednictwem platformazakupowa.pl</w:t>
      </w:r>
      <w:r w:rsidR="003D1811">
        <w:rPr>
          <w:rFonts w:eastAsia="Calibri"/>
          <w:color w:val="000000"/>
          <w:sz w:val="20"/>
          <w:szCs w:val="20"/>
        </w:rPr>
        <w:t xml:space="preserve"> (Open Nexus)</w:t>
      </w:r>
    </w:p>
    <w:p w14:paraId="294C5E56" w14:textId="47C4F1B4" w:rsidR="003D1811" w:rsidRP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956B53">
        <w:rPr>
          <w:rFonts w:eastAsia="Calibri"/>
          <w:sz w:val="20"/>
          <w:szCs w:val="20"/>
        </w:rPr>
        <w:t xml:space="preserve">W postępowaniu o udzielenie  zamówienia  komunikacja  między  Zamawiającym a Wykonawcami, w szczególności  składanie  ofert, wymiana informacji oraz przekazywanie dokumentów lub   </w:t>
      </w:r>
      <w:r w:rsidRPr="00BA27AE">
        <w:rPr>
          <w:rFonts w:eastAsia="Calibri"/>
          <w:sz w:val="20"/>
          <w:szCs w:val="20"/>
        </w:rPr>
        <w:t xml:space="preserve">oświadczeń, odbywa się elektronicznie za pośrednictwem platformy zakupowej </w:t>
      </w:r>
      <w:r>
        <w:rPr>
          <w:rFonts w:eastAsia="Calibri"/>
          <w:sz w:val="20"/>
          <w:szCs w:val="20"/>
        </w:rPr>
        <w:t xml:space="preserve">Open Nexus </w:t>
      </w:r>
      <w:hyperlink r:id="rId15" w:history="1">
        <w:r w:rsidRPr="004715D6">
          <w:rPr>
            <w:rStyle w:val="Hipercze"/>
            <w:rFonts w:eastAsia="Calibri"/>
            <w:b/>
            <w:bCs/>
            <w:sz w:val="20"/>
            <w:szCs w:val="20"/>
          </w:rPr>
          <w:t>https://platformazakupowa.pl/pn/35wog/proceedings</w:t>
        </w:r>
      </w:hyperlink>
      <w:r w:rsidRPr="00BA27AE">
        <w:rPr>
          <w:rFonts w:eastAsia="Calibri"/>
          <w:b/>
          <w:bCs/>
          <w:sz w:val="20"/>
          <w:szCs w:val="20"/>
        </w:rPr>
        <w:t>.</w:t>
      </w:r>
    </w:p>
    <w:p w14:paraId="2841882C" w14:textId="77777777"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8812E6">
        <w:rPr>
          <w:sz w:val="20"/>
          <w:szCs w:val="20"/>
        </w:rPr>
        <w:lastRenderedPageBreak/>
        <w:t>Zamawiający komunikował się będzie z Wykonawcą za pośrednictwem platformy zakupowej na adres e-mail podany przez Wykonawcę przy składaniu oferty</w:t>
      </w:r>
      <w:r>
        <w:rPr>
          <w:sz w:val="20"/>
          <w:szCs w:val="20"/>
        </w:rPr>
        <w:t xml:space="preserve">. </w:t>
      </w:r>
    </w:p>
    <w:p w14:paraId="7511D447" w14:textId="4004122F"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Komunikacja między zamawiającym a Wykonawcami, w tym wszelkie oświadczenia, wnioski, zawiadomienia oraz informacje, przekazywane są za pośrednictwem</w:t>
      </w:r>
      <w:r>
        <w:rPr>
          <w:sz w:val="20"/>
          <w:szCs w:val="20"/>
        </w:rPr>
        <w:t xml:space="preserve"> </w:t>
      </w:r>
      <w:bookmarkStart w:id="36" w:name="_Hlk187307661"/>
      <w:r>
        <w:rPr>
          <w:sz w:val="20"/>
          <w:szCs w:val="20"/>
        </w:rPr>
        <w:t>(Open Nexus)</w:t>
      </w:r>
      <w:r w:rsidRPr="00BA27AE">
        <w:rPr>
          <w:sz w:val="20"/>
          <w:szCs w:val="20"/>
        </w:rPr>
        <w:t xml:space="preserve"> </w:t>
      </w:r>
      <w:bookmarkEnd w:id="36"/>
      <w:r w:rsidRPr="00BA27AE">
        <w:rPr>
          <w:b/>
          <w:bCs/>
          <w:sz w:val="20"/>
          <w:szCs w:val="20"/>
        </w:rPr>
        <w:t>platformazakupowa.pl</w:t>
      </w:r>
      <w:r w:rsidRPr="00BA27AE">
        <w:rPr>
          <w:sz w:val="20"/>
          <w:szCs w:val="20"/>
        </w:rPr>
        <w:t xml:space="preserve"> i formularza „Wyślij wiadomość do zamawiającego”. Za datę przekazania (wpływu) oświadczeń, wniosków, zawiadomień oraz informacji przyjmuje się datę ich przesłania za pośrednictwem </w:t>
      </w:r>
      <w:r w:rsidRPr="00BA27AE">
        <w:rPr>
          <w:b/>
          <w:bCs/>
          <w:sz w:val="20"/>
          <w:szCs w:val="20"/>
        </w:rPr>
        <w:t>platformazakupowa.pl</w:t>
      </w:r>
      <w:r>
        <w:rPr>
          <w:b/>
          <w:bCs/>
          <w:sz w:val="20"/>
          <w:szCs w:val="20"/>
        </w:rPr>
        <w:t xml:space="preserve"> </w:t>
      </w:r>
      <w:r w:rsidRPr="003D1811">
        <w:rPr>
          <w:b/>
          <w:bCs/>
          <w:sz w:val="20"/>
          <w:szCs w:val="20"/>
        </w:rPr>
        <w:t>(Open Nexus)</w:t>
      </w:r>
      <w:r w:rsidRPr="00BA27AE">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używany tylko </w:t>
      </w:r>
      <w:r w:rsidRPr="00BA27AE">
        <w:rPr>
          <w:b/>
          <w:bCs/>
          <w:sz w:val="20"/>
          <w:szCs w:val="20"/>
          <w:u w:val="single"/>
        </w:rPr>
        <w:t>w przypadku awarii</w:t>
      </w:r>
      <w:r w:rsidRPr="00BA27AE">
        <w:rPr>
          <w:sz w:val="20"/>
          <w:szCs w:val="20"/>
        </w:rPr>
        <w:t xml:space="preserve"> powyższej platformy (z zastrzeżeniem składania oferty, dla której jedynym dopuszczalnym </w:t>
      </w:r>
      <w:r w:rsidRPr="002C0A42">
        <w:rPr>
          <w:sz w:val="20"/>
          <w:szCs w:val="20"/>
        </w:rPr>
        <w:t>sposobem złożenia jest przekazanie za pośrednictwem platformy zakupowej): 35wog.szp@ron.mil.pl</w:t>
      </w:r>
      <w:r w:rsidRPr="002C0A42">
        <w:rPr>
          <w:rFonts w:eastAsia="Times New Roman"/>
          <w:sz w:val="20"/>
          <w:szCs w:val="20"/>
        </w:rPr>
        <w:t xml:space="preserve"> </w:t>
      </w:r>
      <w:r w:rsidRPr="002C0A42">
        <w:rPr>
          <w:sz w:val="20"/>
          <w:szCs w:val="20"/>
        </w:rPr>
        <w:t xml:space="preserve">lub </w:t>
      </w:r>
      <w:hyperlink r:id="rId16" w:history="1">
        <w:r w:rsidRPr="002C0A42">
          <w:rPr>
            <w:rStyle w:val="Hipercze"/>
            <w:color w:val="auto"/>
            <w:sz w:val="20"/>
            <w:szCs w:val="20"/>
            <w:u w:val="none"/>
          </w:rPr>
          <w:t>35wog.szp1@ron.mil.pl</w:t>
        </w:r>
      </w:hyperlink>
    </w:p>
    <w:p w14:paraId="48098EE5" w14:textId="1B250783"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 xml:space="preserve">Zamawiający będzie przekazywał wykonawcom informacje w formie elektronicznej </w:t>
      </w:r>
      <w:r>
        <w:rPr>
          <w:sz w:val="20"/>
          <w:szCs w:val="20"/>
        </w:rPr>
        <w:br/>
      </w:r>
      <w:r w:rsidRPr="00BA27AE">
        <w:rPr>
          <w:sz w:val="20"/>
          <w:szCs w:val="20"/>
        </w:rPr>
        <w:t>za pośrednictwem</w:t>
      </w:r>
      <w:r>
        <w:rPr>
          <w:sz w:val="20"/>
          <w:szCs w:val="20"/>
        </w:rPr>
        <w:t xml:space="preserve"> </w:t>
      </w:r>
      <w:r w:rsidRPr="003D1811">
        <w:rPr>
          <w:sz w:val="20"/>
          <w:szCs w:val="20"/>
        </w:rPr>
        <w:t>Open Nexus</w:t>
      </w:r>
      <w:bookmarkStart w:id="37" w:name="_Hlk183423145"/>
      <w:r>
        <w:rPr>
          <w:sz w:val="20"/>
          <w:szCs w:val="20"/>
        </w:rPr>
        <w:t xml:space="preserve"> tj. </w:t>
      </w:r>
      <w:r w:rsidRPr="00BA27AE">
        <w:rPr>
          <w:b/>
          <w:bCs/>
          <w:sz w:val="20"/>
          <w:szCs w:val="20"/>
        </w:rPr>
        <w:t>platformazakupowa.pl.</w:t>
      </w:r>
      <w:bookmarkEnd w:id="37"/>
      <w:r w:rsidRPr="00BA27AE">
        <w:rPr>
          <w:sz w:val="20"/>
          <w:szCs w:val="20"/>
        </w:rPr>
        <w:t xml:space="preserve"> Informacje dotyczące odpowiedzi na pytania, zmiany specyfikacji, zmiany terminu składania i otwarcia ofert Zamawiający będzie zamieszczał na platformie </w:t>
      </w:r>
      <w:r w:rsidRPr="00BA27AE">
        <w:rPr>
          <w:b/>
          <w:bCs/>
          <w:sz w:val="20"/>
          <w:szCs w:val="20"/>
        </w:rPr>
        <w:t>Open Nexus</w:t>
      </w:r>
      <w:r>
        <w:rPr>
          <w:sz w:val="20"/>
          <w:szCs w:val="20"/>
        </w:rPr>
        <w:t xml:space="preserve"> </w:t>
      </w:r>
      <w:r w:rsidRPr="00407A3D">
        <w:rPr>
          <w:b/>
          <w:bCs/>
          <w:sz w:val="20"/>
          <w:szCs w:val="20"/>
        </w:rPr>
        <w:t>(platformazakupowa.pl</w:t>
      </w:r>
      <w:r>
        <w:rPr>
          <w:b/>
          <w:bCs/>
          <w:sz w:val="20"/>
          <w:szCs w:val="20"/>
        </w:rPr>
        <w:t xml:space="preserve">) </w:t>
      </w:r>
      <w:r w:rsidRPr="00BA27AE">
        <w:rPr>
          <w:sz w:val="20"/>
          <w:szCs w:val="20"/>
        </w:rPr>
        <w:t xml:space="preserve">w sekcji “Komunikaty”. Korespondencja, której zgodnie z obowiązującymi przepisami adresatem jest konkretny Wykonawca, będzie przekazywana w formie elektronicznej za pośrednictwem </w:t>
      </w:r>
      <w:r w:rsidRPr="00BA27AE">
        <w:rPr>
          <w:b/>
          <w:bCs/>
          <w:sz w:val="20"/>
          <w:szCs w:val="20"/>
        </w:rPr>
        <w:t>platformazakupowa.pl</w:t>
      </w:r>
      <w:r w:rsidRPr="00BA27AE">
        <w:rPr>
          <w:sz w:val="20"/>
          <w:szCs w:val="20"/>
        </w:rPr>
        <w:t xml:space="preserve"> do konkretnego wykonawcy.</w:t>
      </w:r>
    </w:p>
    <w:p w14:paraId="31BBBEA2" w14:textId="77777777"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 xml:space="preserve">Wykonawca jako podmiot profesjonalny ma obowiązek sprawdzania komunikatów i wiadomości bezpośrednio na </w:t>
      </w:r>
      <w:r w:rsidRPr="00BA27AE">
        <w:rPr>
          <w:b/>
          <w:bCs/>
          <w:sz w:val="20"/>
          <w:szCs w:val="20"/>
        </w:rPr>
        <w:t>platformazakupowa.pl</w:t>
      </w:r>
      <w:r w:rsidRPr="00BA27AE">
        <w:rPr>
          <w:sz w:val="20"/>
          <w:szCs w:val="20"/>
        </w:rPr>
        <w:t xml:space="preserve"> przesłanych przez zamawiającego, gdyż system powiadomień może ulec awarii lub powiadomienie może trafić do folderu SPAM.</w:t>
      </w:r>
    </w:p>
    <w:p w14:paraId="0A8D25B8" w14:textId="77777777" w:rsidR="003D1811" w:rsidRPr="00BA27AE"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w:t>
      </w:r>
      <w:r>
        <w:rPr>
          <w:sz w:val="20"/>
          <w:szCs w:val="20"/>
        </w:rPr>
        <w:t>)</w:t>
      </w:r>
      <w:r w:rsidRPr="00BA27AE">
        <w:rPr>
          <w:sz w:val="20"/>
          <w:szCs w:val="20"/>
        </w:rPr>
        <w:t>; dalej: “Rozporządzenie w sprawie środków komunikacji”), określa niezbędne wymagania sprzętowo - aplikacyjne umożliwiające pracę na platformazakupowa.pl, tj.:</w:t>
      </w:r>
    </w:p>
    <w:p w14:paraId="63ECC7A7" w14:textId="77777777" w:rsidR="003D1811" w:rsidRDefault="003D1811" w:rsidP="003D1811">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stały dostęp do sieci Internet o gwarantowanej przepustowości nie mniejszej niż 512 kb/s,</w:t>
      </w:r>
    </w:p>
    <w:p w14:paraId="0DB43A45" w14:textId="77777777" w:rsidR="003D1811" w:rsidRDefault="003D1811" w:rsidP="003D1811">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komputer klasy PC lub MAC o następującej konfiguracji: pamięć min. 2 GB Ram, procesor Intel IV 2 GHZ lub jego nowsza wersja, jeden z systemów operacyjnych - MS Windows 7, Mac Os x 10 4, Linux, lub ich nowsze wersje,</w:t>
      </w:r>
    </w:p>
    <w:p w14:paraId="562C326C" w14:textId="77777777" w:rsidR="003D1811" w:rsidRDefault="003D1811" w:rsidP="003D1811">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zainstalowana dowolna przeglądarka internetowa, w przypadku Internet Explorer minimalnie wersja 10 0.,</w:t>
      </w:r>
    </w:p>
    <w:p w14:paraId="78972C67" w14:textId="77777777" w:rsidR="003D1811" w:rsidRDefault="003D1811" w:rsidP="003D1811">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włączona obsługa JavaScript,</w:t>
      </w:r>
    </w:p>
    <w:p w14:paraId="5A8F5D15" w14:textId="77777777" w:rsidR="003D1811" w:rsidRDefault="003D1811" w:rsidP="003D1811">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zainstalowany program Adobe Acrobat Reader lub inny obsługujący format plików .pdf,</w:t>
      </w:r>
    </w:p>
    <w:p w14:paraId="48F2DD99" w14:textId="77777777" w:rsidR="003D1811" w:rsidRDefault="003D1811" w:rsidP="003D1811">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b/>
          <w:bCs/>
          <w:sz w:val="20"/>
          <w:szCs w:val="20"/>
        </w:rPr>
        <w:t>platformazakupowa.pl</w:t>
      </w:r>
      <w:r w:rsidRPr="00BA27AE">
        <w:rPr>
          <w:sz w:val="20"/>
          <w:szCs w:val="20"/>
        </w:rPr>
        <w:t xml:space="preserve"> działa według standardu przyjętego w komunikacji sieciowej - kodowanie UTF8,</w:t>
      </w:r>
    </w:p>
    <w:p w14:paraId="282C10CC" w14:textId="77777777" w:rsidR="003D1811" w:rsidRPr="00BA27AE" w:rsidRDefault="003D1811" w:rsidP="003D1811">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 xml:space="preserve">Oznaczenie czasu odbioru danych przez platformę zakupową stanowi datę oraz dokładny czas (hh:mm:ss) generowany wg. czasu lokalnego serwera synchronizowanego z zegarem </w:t>
      </w:r>
      <w:r w:rsidRPr="00BA27AE">
        <w:rPr>
          <w:sz w:val="20"/>
          <w:szCs w:val="20"/>
        </w:rPr>
        <w:lastRenderedPageBreak/>
        <w:t>Głównego Urzędu Miar.</w:t>
      </w:r>
    </w:p>
    <w:p w14:paraId="3D8D3043" w14:textId="77777777" w:rsidR="003D1811" w:rsidRDefault="003D1811" w:rsidP="003D1811">
      <w:pPr>
        <w:pBdr>
          <w:top w:val="nil"/>
          <w:left w:val="nil"/>
          <w:bottom w:val="nil"/>
          <w:right w:val="nil"/>
          <w:between w:val="nil"/>
        </w:pBdr>
        <w:spacing w:line="360" w:lineRule="auto"/>
        <w:jc w:val="both"/>
        <w:rPr>
          <w:sz w:val="20"/>
          <w:szCs w:val="20"/>
        </w:rPr>
      </w:pPr>
    </w:p>
    <w:p w14:paraId="6C813F1F" w14:textId="77777777"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AE0C9D">
        <w:rPr>
          <w:sz w:val="20"/>
          <w:szCs w:val="20"/>
        </w:rPr>
        <w:t>Wymagania techniczne i organizacyjne wysyłania oraz odbierania dokumentów</w:t>
      </w:r>
      <w:r>
        <w:rPr>
          <w:sz w:val="20"/>
          <w:szCs w:val="20"/>
        </w:rPr>
        <w:t xml:space="preserve"> </w:t>
      </w:r>
      <w:r w:rsidRPr="00BA27AE">
        <w:rPr>
          <w:sz w:val="20"/>
          <w:szCs w:val="20"/>
        </w:rPr>
        <w:t>elektronicznych, elektronicznych kopii dokumentów i oświadczeń oraz informacji przekazywanych przy ich użyciu zostały opisane w Regulaminie korzystania platformy, który znajduje się na stornie internetowej platformy zakupowej.</w:t>
      </w:r>
    </w:p>
    <w:p w14:paraId="355F7EB9" w14:textId="77777777"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W przypadku większych plików Zamawiający zaleca podział pliku na mniejsze paczki np. 150 MB, zgodnie z instrukcją pakowania plików.</w:t>
      </w:r>
    </w:p>
    <w:p w14:paraId="2B8D5FCB" w14:textId="77777777"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Dokumenty elektroniczne, oświadczenia lub elektroniczne kopie dokumentów lub oświadczeń składane są przez Wykonawcę za pośrednictwem przycisku „Wyślij wiadomość” jako załączniki.</w:t>
      </w:r>
    </w:p>
    <w:p w14:paraId="69A0A764" w14:textId="77777777"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2696B645" w14:textId="72C206F5" w:rsidR="003D3234" w:rsidRPr="003D3234" w:rsidRDefault="003D1811" w:rsidP="003D3234">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 xml:space="preserve"> </w:t>
      </w:r>
      <w:r w:rsidR="003D3234" w:rsidRPr="00944974">
        <w:rPr>
          <w:sz w:val="20"/>
          <w:szCs w:val="20"/>
        </w:rPr>
        <w:t xml:space="preserve">Za datę złożenia oferty przyjmuje się datę jej przekazania </w:t>
      </w:r>
      <w:r w:rsidR="003D3234">
        <w:rPr>
          <w:sz w:val="20"/>
          <w:szCs w:val="20"/>
        </w:rPr>
        <w:t>na platformę „Open Nexus”</w:t>
      </w:r>
      <w:r w:rsidR="003D3234" w:rsidRPr="00944974">
        <w:rPr>
          <w:sz w:val="20"/>
          <w:szCs w:val="20"/>
        </w:rPr>
        <w:t xml:space="preserve"> w drugim kroku składania oferty poprzez kliknięcie przycisku “Złóż ofertę” i wyświetleni</w:t>
      </w:r>
      <w:r w:rsidR="003D3234">
        <w:rPr>
          <w:sz w:val="20"/>
          <w:szCs w:val="20"/>
        </w:rPr>
        <w:t>u</w:t>
      </w:r>
      <w:r w:rsidR="003D3234" w:rsidRPr="00944974">
        <w:rPr>
          <w:sz w:val="20"/>
          <w:szCs w:val="20"/>
        </w:rPr>
        <w:t xml:space="preserve"> się komunikatu, że oferta została zaszyfrowana i złożona.</w:t>
      </w:r>
    </w:p>
    <w:p w14:paraId="3B398B16" w14:textId="77777777"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Dopuszczalne formaty przesyłanych danych tj. plików o wielkości do 150 MB w formatach .png, .jpg, .jpeg, .gif, .doc, .docx, .xls, .xlsx, .ppt, .pptx, .odt, .ods, .odp, .odf, .pdf, .zip, .rar, .txt, .ath, .xml, .dwg, .xades, .tar, .7z, .eml, .msg</w:t>
      </w:r>
    </w:p>
    <w:p w14:paraId="29998CB5" w14:textId="77777777"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 xml:space="preserve">We wszelkiej korespondencji związanej z niniejszym postępowaniem Zamawiający </w:t>
      </w:r>
      <w:r w:rsidRPr="00BA27AE">
        <w:rPr>
          <w:sz w:val="20"/>
          <w:szCs w:val="20"/>
        </w:rPr>
        <w:br/>
        <w:t>i Wykonawcy posługują się nazwą i numerem postępowania.</w:t>
      </w:r>
    </w:p>
    <w:p w14:paraId="02B7BAB3" w14:textId="77777777"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 xml:space="preserve">Wykonawca, przystępując do niniejszego postępowania o udzielenie zamówienia publicznego: </w:t>
      </w:r>
    </w:p>
    <w:p w14:paraId="5D820851" w14:textId="5FBDA70F" w:rsidR="003D1811" w:rsidRDefault="003D1811" w:rsidP="003D1811">
      <w:pPr>
        <w:pStyle w:val="Akapitzlist"/>
        <w:numPr>
          <w:ilvl w:val="0"/>
          <w:numId w:val="47"/>
        </w:numPr>
        <w:pBdr>
          <w:top w:val="nil"/>
          <w:left w:val="nil"/>
          <w:bottom w:val="nil"/>
          <w:right w:val="nil"/>
          <w:between w:val="nil"/>
        </w:pBdr>
        <w:spacing w:line="360" w:lineRule="auto"/>
        <w:jc w:val="both"/>
        <w:rPr>
          <w:sz w:val="20"/>
          <w:szCs w:val="20"/>
        </w:rPr>
      </w:pPr>
      <w:r w:rsidRPr="00BA27AE">
        <w:rPr>
          <w:sz w:val="20"/>
          <w:szCs w:val="20"/>
        </w:rPr>
        <w:t xml:space="preserve">akceptuje warunki korzystania z </w:t>
      </w:r>
      <w:r w:rsidRPr="00BA27AE">
        <w:rPr>
          <w:b/>
          <w:bCs/>
          <w:sz w:val="20"/>
          <w:szCs w:val="20"/>
        </w:rPr>
        <w:t>platformazakupowa.pl</w:t>
      </w:r>
      <w:r>
        <w:rPr>
          <w:b/>
          <w:bCs/>
          <w:sz w:val="20"/>
          <w:szCs w:val="20"/>
        </w:rPr>
        <w:t xml:space="preserve"> (</w:t>
      </w:r>
      <w:r w:rsidRPr="003D1811">
        <w:rPr>
          <w:b/>
          <w:bCs/>
          <w:sz w:val="20"/>
          <w:szCs w:val="20"/>
          <w:lang w:val="pl"/>
        </w:rPr>
        <w:t>Open Nexus</w:t>
      </w:r>
      <w:r>
        <w:rPr>
          <w:b/>
          <w:bCs/>
          <w:sz w:val="20"/>
          <w:szCs w:val="20"/>
          <w:lang w:val="pl"/>
        </w:rPr>
        <w:t>)</w:t>
      </w:r>
      <w:r w:rsidRPr="00BA27AE">
        <w:rPr>
          <w:sz w:val="20"/>
          <w:szCs w:val="20"/>
        </w:rPr>
        <w:t xml:space="preserve"> określone </w:t>
      </w:r>
      <w:r>
        <w:rPr>
          <w:sz w:val="20"/>
          <w:szCs w:val="20"/>
        </w:rPr>
        <w:br/>
      </w:r>
      <w:r w:rsidRPr="00BA27AE">
        <w:rPr>
          <w:sz w:val="20"/>
          <w:szCs w:val="20"/>
        </w:rPr>
        <w:t>w</w:t>
      </w:r>
      <w:r>
        <w:rPr>
          <w:sz w:val="20"/>
          <w:szCs w:val="20"/>
        </w:rPr>
        <w:t xml:space="preserve"> </w:t>
      </w:r>
      <w:r w:rsidRPr="00BA27AE">
        <w:rPr>
          <w:sz w:val="20"/>
          <w:szCs w:val="20"/>
        </w:rPr>
        <w:t>Regulaminie zamieszczonym na stronie internetowej pod linkiem w zakładce „Regulamin" oraz uznaje go za wiążący,</w:t>
      </w:r>
      <w:r>
        <w:rPr>
          <w:sz w:val="20"/>
          <w:szCs w:val="20"/>
        </w:rPr>
        <w:t xml:space="preserve"> </w:t>
      </w:r>
    </w:p>
    <w:p w14:paraId="6085FA78" w14:textId="77777777" w:rsidR="003D1811" w:rsidRPr="00BA27AE" w:rsidRDefault="003D1811" w:rsidP="003D1811">
      <w:pPr>
        <w:pStyle w:val="Akapitzlist"/>
        <w:numPr>
          <w:ilvl w:val="0"/>
          <w:numId w:val="47"/>
        </w:numPr>
        <w:pBdr>
          <w:top w:val="nil"/>
          <w:left w:val="nil"/>
          <w:bottom w:val="nil"/>
          <w:right w:val="nil"/>
          <w:between w:val="nil"/>
        </w:pBdr>
        <w:spacing w:line="360" w:lineRule="auto"/>
        <w:jc w:val="both"/>
        <w:rPr>
          <w:sz w:val="20"/>
          <w:szCs w:val="20"/>
        </w:rPr>
      </w:pPr>
      <w:r w:rsidRPr="00BA27AE">
        <w:rPr>
          <w:sz w:val="20"/>
          <w:szCs w:val="20"/>
        </w:rPr>
        <w:t>zapoznał i stosuje się do Instrukcji składania ofert/wniosków dostępnej przy użyciu Platformy Zakupowej znajdują się w zakładce „Instrukcje dla Wykonawców.</w:t>
      </w:r>
    </w:p>
    <w:p w14:paraId="0EE6C5C8" w14:textId="1AF56AC5" w:rsidR="003D1811" w:rsidRDefault="003D1811" w:rsidP="003D1811">
      <w:pPr>
        <w:numPr>
          <w:ilvl w:val="0"/>
          <w:numId w:val="36"/>
        </w:numPr>
        <w:pBdr>
          <w:top w:val="nil"/>
          <w:left w:val="nil"/>
          <w:bottom w:val="nil"/>
          <w:right w:val="nil"/>
          <w:between w:val="nil"/>
        </w:pBdr>
        <w:spacing w:line="360" w:lineRule="auto"/>
        <w:ind w:left="284" w:hanging="284"/>
        <w:jc w:val="both"/>
        <w:rPr>
          <w:sz w:val="20"/>
          <w:szCs w:val="20"/>
        </w:rPr>
      </w:pPr>
      <w:r w:rsidRPr="00AE0C9D">
        <w:rPr>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udziału w postepowaniu Zamawiający wskazuje na konieczność złożenia ich za pośrednictwem "FORMULARZA SKŁADANIA OFERT LUB WNIOSKU" dostępnego na </w:t>
      </w:r>
      <w:r w:rsidRPr="00BA27AE">
        <w:rPr>
          <w:b/>
          <w:bCs/>
          <w:sz w:val="20"/>
          <w:szCs w:val="20"/>
        </w:rPr>
        <w:t xml:space="preserve">Platformie zakupowej </w:t>
      </w:r>
      <w:bookmarkStart w:id="38" w:name="_Hlk187307506"/>
      <w:r w:rsidRPr="00BA27AE">
        <w:rPr>
          <w:b/>
          <w:bCs/>
          <w:sz w:val="20"/>
          <w:szCs w:val="20"/>
        </w:rPr>
        <w:t xml:space="preserve">Open Nexus </w:t>
      </w:r>
      <w:bookmarkEnd w:id="38"/>
      <w:r w:rsidRPr="00BA27AE">
        <w:rPr>
          <w:b/>
          <w:bCs/>
          <w:sz w:val="20"/>
          <w:szCs w:val="20"/>
        </w:rPr>
        <w:t>(platformazakupowa.pl).</w:t>
      </w:r>
      <w:r w:rsidRPr="00AE0C9D">
        <w:rPr>
          <w:sz w:val="20"/>
          <w:szCs w:val="20"/>
        </w:rPr>
        <w:t xml:space="preserve"> W przypadku złożenia przez Wykonawcę oferty lub wniosku o dopuszczenie do udziału w postepowaniu przy użyciu </w:t>
      </w:r>
      <w:bookmarkStart w:id="39" w:name="_Hlk177897335"/>
      <w:r w:rsidRPr="00BA27AE">
        <w:rPr>
          <w:b/>
          <w:bCs/>
          <w:sz w:val="20"/>
          <w:szCs w:val="20"/>
        </w:rPr>
        <w:t>Platformy zakupowej Open Nexus</w:t>
      </w:r>
      <w:r>
        <w:rPr>
          <w:b/>
          <w:bCs/>
          <w:sz w:val="20"/>
          <w:szCs w:val="20"/>
        </w:rPr>
        <w:t xml:space="preserve"> (</w:t>
      </w:r>
      <w:r w:rsidRPr="003D1811">
        <w:rPr>
          <w:b/>
          <w:bCs/>
          <w:sz w:val="20"/>
          <w:szCs w:val="20"/>
        </w:rPr>
        <w:t>platformazakupowa.pl</w:t>
      </w:r>
      <w:r>
        <w:rPr>
          <w:b/>
          <w:bCs/>
          <w:sz w:val="20"/>
          <w:szCs w:val="20"/>
        </w:rPr>
        <w:t>)</w:t>
      </w:r>
      <w:r w:rsidRPr="00AE0C9D">
        <w:rPr>
          <w:sz w:val="20"/>
          <w:szCs w:val="20"/>
        </w:rPr>
        <w:t xml:space="preserve"> </w:t>
      </w:r>
      <w:bookmarkEnd w:id="39"/>
      <w:r w:rsidRPr="00AE0C9D">
        <w:rPr>
          <w:sz w:val="20"/>
          <w:szCs w:val="20"/>
        </w:rPr>
        <w:t>w inny sposób niż za pośrednictwem "FORMULARZA SKŁADANIA OFERT LUB WNIOSKU" oferta taka zostanie odrzucona jako niezgodna z ustawą (art. 226 ust. 1 pkt 3 ustawy Pzp w związku z art. 221 ustawy Pzp).</w:t>
      </w:r>
      <w:r>
        <w:rPr>
          <w:sz w:val="20"/>
          <w:szCs w:val="20"/>
        </w:rPr>
        <w:t xml:space="preserve"> </w:t>
      </w:r>
      <w:r w:rsidRPr="00876556">
        <w:rPr>
          <w:sz w:val="20"/>
          <w:szCs w:val="20"/>
        </w:rPr>
        <w:t>Nieprawidłowe złożenie oferty przez Wykonawcę nie stanowi podstawy żądania unieważnienia postępowania</w:t>
      </w:r>
      <w:r>
        <w:rPr>
          <w:sz w:val="20"/>
          <w:szCs w:val="20"/>
        </w:rPr>
        <w:t>.</w:t>
      </w:r>
    </w:p>
    <w:p w14:paraId="128303BC" w14:textId="463E4A9E" w:rsidR="00874F4E" w:rsidRPr="009D3293" w:rsidRDefault="003D1811" w:rsidP="003D1811">
      <w:pPr>
        <w:numPr>
          <w:ilvl w:val="0"/>
          <w:numId w:val="36"/>
        </w:numPr>
        <w:pBdr>
          <w:top w:val="nil"/>
          <w:left w:val="nil"/>
          <w:bottom w:val="nil"/>
          <w:right w:val="nil"/>
          <w:between w:val="nil"/>
        </w:pBdr>
        <w:spacing w:line="360" w:lineRule="auto"/>
        <w:ind w:left="426" w:hanging="426"/>
        <w:jc w:val="both"/>
        <w:rPr>
          <w:sz w:val="20"/>
          <w:szCs w:val="20"/>
        </w:rPr>
      </w:pPr>
      <w:r w:rsidRPr="00BA27AE">
        <w:rPr>
          <w:sz w:val="20"/>
          <w:szCs w:val="20"/>
        </w:rPr>
        <w:lastRenderedPageBreak/>
        <w:t xml:space="preserve">Zamawiający informuje, że instrukcje korzystania z </w:t>
      </w:r>
      <w:r w:rsidRPr="00BA27AE">
        <w:rPr>
          <w:b/>
          <w:bCs/>
          <w:sz w:val="20"/>
          <w:szCs w:val="20"/>
        </w:rPr>
        <w:t>platformazakupowa.pl</w:t>
      </w:r>
      <w:r w:rsidRPr="00BA27AE">
        <w:rPr>
          <w:sz w:val="20"/>
          <w:szCs w:val="20"/>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BA27AE">
        <w:rPr>
          <w:b/>
          <w:bCs/>
          <w:sz w:val="20"/>
          <w:szCs w:val="20"/>
        </w:rPr>
        <w:t>https://platformazakupowa.pl/strona/45-instrukcje</w:t>
      </w:r>
      <w:r w:rsidR="00874F4E" w:rsidRPr="009D3293">
        <w:rPr>
          <w:sz w:val="20"/>
          <w:szCs w:val="20"/>
        </w:rPr>
        <w:t>.</w:t>
      </w:r>
    </w:p>
    <w:p w14:paraId="66B63F43" w14:textId="77777777" w:rsidR="002C70D3" w:rsidRPr="00CB3017" w:rsidRDefault="002C70D3" w:rsidP="00D63EC2">
      <w:pPr>
        <w:pBdr>
          <w:top w:val="nil"/>
          <w:left w:val="nil"/>
          <w:bottom w:val="nil"/>
          <w:right w:val="nil"/>
          <w:between w:val="nil"/>
        </w:pBdr>
        <w:spacing w:line="360" w:lineRule="auto"/>
        <w:jc w:val="both"/>
        <w:rPr>
          <w:sz w:val="20"/>
          <w:szCs w:val="20"/>
        </w:rPr>
      </w:pPr>
    </w:p>
    <w:p w14:paraId="7EBFAC5A" w14:textId="77777777" w:rsidR="00CB3017" w:rsidRPr="00CB3017" w:rsidRDefault="00CB3017" w:rsidP="00CB3017">
      <w:pPr>
        <w:spacing w:line="360" w:lineRule="auto"/>
        <w:ind w:firstLine="709"/>
        <w:rPr>
          <w:b/>
          <w:sz w:val="20"/>
          <w:szCs w:val="20"/>
          <w:u w:val="single"/>
        </w:rPr>
      </w:pPr>
      <w:r w:rsidRPr="00CB3017">
        <w:rPr>
          <w:b/>
          <w:sz w:val="20"/>
          <w:szCs w:val="20"/>
          <w:u w:val="single"/>
        </w:rPr>
        <w:t>Wyjaśnienia dotyczące treści Specyfikacji Warunków Zamówienia</w:t>
      </w:r>
    </w:p>
    <w:p w14:paraId="647D36B8" w14:textId="77777777" w:rsidR="00CB3017" w:rsidRDefault="00CB3017">
      <w:pPr>
        <w:pStyle w:val="Akapitzlist"/>
        <w:numPr>
          <w:ilvl w:val="0"/>
          <w:numId w:val="31"/>
        </w:numPr>
        <w:spacing w:line="360" w:lineRule="auto"/>
        <w:ind w:firstLine="66"/>
        <w:jc w:val="both"/>
        <w:rPr>
          <w:sz w:val="20"/>
          <w:szCs w:val="20"/>
        </w:rPr>
      </w:pPr>
      <w:r w:rsidRPr="00CB3017">
        <w:rPr>
          <w:sz w:val="20"/>
          <w:szCs w:val="20"/>
        </w:rPr>
        <w:t xml:space="preserve">Wykonawca może zwrócić się do Zamawiającego o wyjaśnienie treści SWZ. </w:t>
      </w:r>
    </w:p>
    <w:p w14:paraId="39E1C1A2" w14:textId="5A1C91A2" w:rsidR="00CB3017" w:rsidRPr="00CB3017" w:rsidRDefault="00CB3017">
      <w:pPr>
        <w:pStyle w:val="Akapitzlist"/>
        <w:numPr>
          <w:ilvl w:val="0"/>
          <w:numId w:val="31"/>
        </w:numPr>
        <w:spacing w:line="360" w:lineRule="auto"/>
        <w:ind w:left="709" w:hanging="283"/>
        <w:jc w:val="both"/>
        <w:rPr>
          <w:sz w:val="20"/>
          <w:szCs w:val="20"/>
        </w:rPr>
      </w:pPr>
      <w:r w:rsidRPr="00CB3017">
        <w:rPr>
          <w:sz w:val="20"/>
          <w:szCs w:val="20"/>
        </w:rPr>
        <w:t xml:space="preserve">Jeżeli wniosek o wyjaśnienie treści SWZ wpłynie do Zamawiającego nie później niż </w:t>
      </w:r>
      <w:r w:rsidRPr="00CB3017">
        <w:rPr>
          <w:sz w:val="20"/>
          <w:szCs w:val="20"/>
        </w:rPr>
        <w:br/>
        <w:t xml:space="preserve">na </w:t>
      </w:r>
      <w:r w:rsidRPr="005E18B6">
        <w:rPr>
          <w:b/>
          <w:bCs/>
          <w:sz w:val="20"/>
          <w:szCs w:val="20"/>
        </w:rPr>
        <w:t>1</w:t>
      </w:r>
      <w:r w:rsidRPr="00CB3017">
        <w:rPr>
          <w:b/>
          <w:sz w:val="20"/>
          <w:szCs w:val="20"/>
        </w:rPr>
        <w:t>4 dni</w:t>
      </w:r>
      <w:r w:rsidRPr="00CB3017">
        <w:rPr>
          <w:sz w:val="20"/>
          <w:szCs w:val="20"/>
        </w:rPr>
        <w:t xml:space="preserve"> przed upływem terminu składania ofert, Zamawiający udzieli wyjaśnień niezwłocznie, jednak nie później niż na </w:t>
      </w:r>
      <w:r>
        <w:rPr>
          <w:b/>
          <w:sz w:val="20"/>
          <w:szCs w:val="20"/>
        </w:rPr>
        <w:t>6</w:t>
      </w:r>
      <w:r w:rsidRPr="00CB3017">
        <w:rPr>
          <w:b/>
          <w:sz w:val="20"/>
          <w:szCs w:val="20"/>
        </w:rPr>
        <w:t xml:space="preserve"> dni</w:t>
      </w:r>
      <w:r w:rsidRPr="00CB3017">
        <w:rPr>
          <w:sz w:val="20"/>
          <w:szCs w:val="20"/>
        </w:rPr>
        <w:t xml:space="preserve"> przed upływem terminu składania ofert. Jeżeli wniosek o wyjaśnienie treści SWZ wpłynie po upływie terminu, o którym mowa powyżej, Zamawiający nie ma obowiązku udzielania wyjaśnień SWZ oraz obowiązku przedłużenia terminu składania ofert. </w:t>
      </w:r>
    </w:p>
    <w:p w14:paraId="24CE3EAB" w14:textId="77777777" w:rsidR="00CB3017" w:rsidRPr="00CB3017" w:rsidRDefault="00CB3017">
      <w:pPr>
        <w:numPr>
          <w:ilvl w:val="0"/>
          <w:numId w:val="31"/>
        </w:numPr>
        <w:spacing w:line="360" w:lineRule="auto"/>
        <w:ind w:left="709" w:hanging="283"/>
        <w:jc w:val="both"/>
        <w:rPr>
          <w:sz w:val="20"/>
          <w:szCs w:val="20"/>
        </w:rPr>
      </w:pPr>
      <w:r w:rsidRPr="00CB3017">
        <w:rPr>
          <w:sz w:val="20"/>
          <w:szCs w:val="20"/>
        </w:rPr>
        <w:t xml:space="preserve">Przedłużenie terminu składania ofert nie wpływa na bieg terminu składania wniosku, </w:t>
      </w:r>
      <w:r w:rsidRPr="00CB3017">
        <w:rPr>
          <w:sz w:val="20"/>
          <w:szCs w:val="20"/>
        </w:rPr>
        <w:br/>
        <w:t xml:space="preserve">o którym mowa powyżej. </w:t>
      </w:r>
    </w:p>
    <w:p w14:paraId="1746DF4B" w14:textId="47C32DD6" w:rsidR="00CB3017" w:rsidRPr="00CB3017" w:rsidRDefault="00CB3017">
      <w:pPr>
        <w:numPr>
          <w:ilvl w:val="0"/>
          <w:numId w:val="31"/>
        </w:numPr>
        <w:spacing w:line="360" w:lineRule="auto"/>
        <w:ind w:left="709" w:hanging="283"/>
        <w:jc w:val="both"/>
        <w:rPr>
          <w:sz w:val="20"/>
          <w:szCs w:val="20"/>
        </w:rPr>
      </w:pPr>
      <w:r w:rsidRPr="00CB3017">
        <w:rPr>
          <w:sz w:val="20"/>
          <w:szCs w:val="20"/>
        </w:rPr>
        <w:t>Wyjaśnienia i zmiany treści SWZ oraz wszelkie informacje dotyczące przedmiotowego postępowania zamieszczane będą wyłącznie za pośrednictwem platformy zakupowej</w:t>
      </w:r>
      <w:r w:rsidR="003D1811" w:rsidRPr="003D1811">
        <w:rPr>
          <w:sz w:val="20"/>
          <w:szCs w:val="20"/>
        </w:rPr>
        <w:t xml:space="preserve"> Open </w:t>
      </w:r>
      <w:r w:rsidR="003D1811" w:rsidRPr="00654C2E">
        <w:rPr>
          <w:sz w:val="20"/>
          <w:szCs w:val="20"/>
        </w:rPr>
        <w:t>Nexus (platformazakupowa.pl)</w:t>
      </w:r>
    </w:p>
    <w:p w14:paraId="14F10A6E" w14:textId="3592EFA4" w:rsidR="00CB3017" w:rsidRPr="00CB3017" w:rsidRDefault="00CB3017">
      <w:pPr>
        <w:numPr>
          <w:ilvl w:val="0"/>
          <w:numId w:val="31"/>
        </w:numPr>
        <w:spacing w:line="360" w:lineRule="auto"/>
        <w:ind w:left="709" w:hanging="283"/>
        <w:jc w:val="both"/>
        <w:rPr>
          <w:sz w:val="20"/>
          <w:szCs w:val="20"/>
        </w:rPr>
      </w:pPr>
      <w:r w:rsidRPr="00CB3017">
        <w:rPr>
          <w:sz w:val="20"/>
          <w:szCs w:val="20"/>
        </w:rPr>
        <w:t xml:space="preserve">Wykonawca </w:t>
      </w:r>
      <w:r w:rsidRPr="003D1811">
        <w:rPr>
          <w:b/>
          <w:bCs/>
          <w:sz w:val="20"/>
          <w:szCs w:val="20"/>
          <w:u w:val="single"/>
        </w:rPr>
        <w:t>ma obowiązek</w:t>
      </w:r>
      <w:r w:rsidRPr="00CB3017">
        <w:rPr>
          <w:sz w:val="20"/>
          <w:szCs w:val="20"/>
        </w:rPr>
        <w:t xml:space="preserve"> sprawdzania informacji zamieszczonych na stronie </w:t>
      </w:r>
      <w:r w:rsidR="00654C2E">
        <w:rPr>
          <w:sz w:val="20"/>
          <w:szCs w:val="20"/>
        </w:rPr>
        <w:t xml:space="preserve">prowadzonego </w:t>
      </w:r>
      <w:r w:rsidRPr="00CB3017">
        <w:rPr>
          <w:sz w:val="20"/>
          <w:szCs w:val="20"/>
        </w:rPr>
        <w:t xml:space="preserve">postępowania </w:t>
      </w:r>
      <w:r w:rsidR="00654C2E">
        <w:rPr>
          <w:sz w:val="20"/>
          <w:szCs w:val="20"/>
        </w:rPr>
        <w:t xml:space="preserve">tj. </w:t>
      </w:r>
      <w:r w:rsidRPr="00CB3017">
        <w:rPr>
          <w:sz w:val="20"/>
          <w:szCs w:val="20"/>
        </w:rPr>
        <w:t>na platformie zakupowej</w:t>
      </w:r>
      <w:r w:rsidR="003D1811" w:rsidRPr="00FD6FF5">
        <w:rPr>
          <w:sz w:val="20"/>
          <w:szCs w:val="20"/>
        </w:rPr>
        <w:t xml:space="preserve"> Open </w:t>
      </w:r>
      <w:r w:rsidR="003D1811" w:rsidRPr="00654C2E">
        <w:rPr>
          <w:sz w:val="20"/>
          <w:szCs w:val="20"/>
        </w:rPr>
        <w:t>Nexus</w:t>
      </w:r>
      <w:r w:rsidR="00654C2E" w:rsidRPr="00654C2E">
        <w:rPr>
          <w:sz w:val="20"/>
          <w:szCs w:val="20"/>
        </w:rPr>
        <w:t xml:space="preserve"> (platformazakupowa.pl).</w:t>
      </w:r>
    </w:p>
    <w:p w14:paraId="335988C7" w14:textId="086B3BC8" w:rsidR="00CB3017" w:rsidRPr="007332A5" w:rsidRDefault="00CB3017">
      <w:pPr>
        <w:numPr>
          <w:ilvl w:val="0"/>
          <w:numId w:val="31"/>
        </w:numPr>
        <w:spacing w:line="360" w:lineRule="auto"/>
        <w:ind w:left="709" w:hanging="283"/>
        <w:jc w:val="both"/>
        <w:rPr>
          <w:sz w:val="20"/>
          <w:szCs w:val="20"/>
        </w:rPr>
      </w:pPr>
      <w:r w:rsidRPr="00CB3017">
        <w:rPr>
          <w:sz w:val="20"/>
          <w:szCs w:val="20"/>
        </w:rPr>
        <w:t>W przypadku rozbieżności pomiędzy treścią niniejszej SWZ, a treścią udzielonych odpowiedzi, jako obowiązującą należy przyjąć treść pisma zawierającego późniejsze oświadczenie Zamawiającego.</w:t>
      </w:r>
    </w:p>
    <w:p w14:paraId="000000C8" w14:textId="17B41BC7" w:rsidR="0064397C" w:rsidRDefault="00874596">
      <w:pPr>
        <w:pStyle w:val="Nagwek2"/>
        <w:spacing w:before="240" w:after="240"/>
      </w:pPr>
      <w:bookmarkStart w:id="40" w:name="_Toc113535452"/>
      <w:r>
        <w:t>XIV. Opis sposobu przygotowania ofert oraz dokumentów wymaganych przez Zamawiającego w SWZ</w:t>
      </w:r>
      <w:bookmarkEnd w:id="40"/>
    </w:p>
    <w:p w14:paraId="37924B9F" w14:textId="77777777" w:rsidR="009D3293" w:rsidRPr="000A1133" w:rsidRDefault="009D3293">
      <w:pPr>
        <w:numPr>
          <w:ilvl w:val="0"/>
          <w:numId w:val="18"/>
        </w:numPr>
        <w:spacing w:line="360" w:lineRule="auto"/>
        <w:jc w:val="both"/>
        <w:rPr>
          <w:rFonts w:eastAsia="Calibri"/>
          <w:sz w:val="20"/>
          <w:szCs w:val="20"/>
        </w:rPr>
      </w:pPr>
      <w:r w:rsidRPr="000A1133">
        <w:rPr>
          <w:rFonts w:eastAsia="Calibri"/>
          <w:sz w:val="20"/>
          <w:szCs w:val="20"/>
        </w:rPr>
        <w:t>Dokumenty wymagane do oferty w celu dokonania jej oceny:</w:t>
      </w:r>
    </w:p>
    <w:p w14:paraId="026BE1BD" w14:textId="77777777" w:rsidR="009D3293" w:rsidRDefault="009D3293" w:rsidP="009D3293">
      <w:pPr>
        <w:spacing w:line="360" w:lineRule="auto"/>
        <w:ind w:left="720"/>
        <w:jc w:val="both"/>
        <w:rPr>
          <w:rFonts w:eastAsia="Calibri"/>
          <w:sz w:val="20"/>
          <w:szCs w:val="20"/>
        </w:rPr>
      </w:pPr>
      <w:r w:rsidRPr="000A1133">
        <w:rPr>
          <w:rFonts w:eastAsia="Calibri"/>
          <w:sz w:val="20"/>
          <w:szCs w:val="20"/>
        </w:rPr>
        <w:t xml:space="preserve">Wykonawca przygotowując ofertę zobowiązany jest </w:t>
      </w:r>
      <w:r w:rsidRPr="00E82135">
        <w:rPr>
          <w:rFonts w:eastAsia="Calibri"/>
          <w:b/>
          <w:bCs/>
          <w:sz w:val="20"/>
          <w:szCs w:val="20"/>
        </w:rPr>
        <w:t>dołączyć do druku „Oferta” (zał. nr 1 do SWZ)</w:t>
      </w:r>
      <w:r w:rsidRPr="000A1133">
        <w:rPr>
          <w:rFonts w:eastAsia="Calibri"/>
          <w:sz w:val="20"/>
          <w:szCs w:val="20"/>
        </w:rPr>
        <w:t xml:space="preserve"> nw. dokumenty:</w:t>
      </w:r>
    </w:p>
    <w:p w14:paraId="7FBFD45E" w14:textId="77777777" w:rsidR="009D3293" w:rsidRPr="00FB3EB1" w:rsidRDefault="009D3293">
      <w:pPr>
        <w:pStyle w:val="Akapitzlist"/>
        <w:numPr>
          <w:ilvl w:val="0"/>
          <w:numId w:val="29"/>
        </w:numPr>
        <w:spacing w:line="360" w:lineRule="auto"/>
        <w:jc w:val="both"/>
        <w:rPr>
          <w:rFonts w:eastAsia="Calibri"/>
          <w:sz w:val="20"/>
          <w:szCs w:val="20"/>
        </w:rPr>
      </w:pPr>
      <w:r w:rsidRPr="00FB3EB1">
        <w:rPr>
          <w:rFonts w:eastAsia="Calibri"/>
          <w:sz w:val="20"/>
          <w:szCs w:val="20"/>
        </w:rPr>
        <w:t xml:space="preserve">JEDZ (ESPD)  </w:t>
      </w:r>
      <w:r w:rsidRPr="00FB3EB1">
        <w:rPr>
          <w:rFonts w:eastAsia="Calibri"/>
          <w:b/>
          <w:bCs/>
          <w:sz w:val="20"/>
          <w:szCs w:val="20"/>
        </w:rPr>
        <w:t>wykonawcy- (zał. nr 6)</w:t>
      </w:r>
    </w:p>
    <w:p w14:paraId="7D4309A4" w14:textId="77777777" w:rsidR="009D3293" w:rsidRPr="00FB3EB1" w:rsidRDefault="009D3293">
      <w:pPr>
        <w:pStyle w:val="Akapitzlist"/>
        <w:numPr>
          <w:ilvl w:val="0"/>
          <w:numId w:val="29"/>
        </w:numPr>
        <w:spacing w:line="360" w:lineRule="auto"/>
        <w:rPr>
          <w:rFonts w:eastAsia="Calibri"/>
          <w:sz w:val="20"/>
          <w:szCs w:val="20"/>
        </w:rPr>
      </w:pPr>
      <w:r w:rsidRPr="00FB3EB1">
        <w:rPr>
          <w:rFonts w:eastAsia="Calibri"/>
          <w:sz w:val="20"/>
          <w:szCs w:val="20"/>
        </w:rPr>
        <w:t xml:space="preserve">JEDZ (ESPD)  </w:t>
      </w:r>
      <w:r w:rsidRPr="00FB3EB1">
        <w:rPr>
          <w:rFonts w:eastAsia="Calibri"/>
          <w:b/>
          <w:bCs/>
          <w:sz w:val="20"/>
          <w:szCs w:val="20"/>
        </w:rPr>
        <w:t>podmiotu trzeciego (jeżeli dotyczy)- (zał. nr 6)</w:t>
      </w:r>
    </w:p>
    <w:p w14:paraId="0FD5D44A" w14:textId="0DB661CD" w:rsidR="009D3293" w:rsidRPr="009233FD" w:rsidRDefault="009D3293">
      <w:pPr>
        <w:pStyle w:val="Akapitzlist"/>
        <w:numPr>
          <w:ilvl w:val="0"/>
          <w:numId w:val="29"/>
        </w:numPr>
        <w:spacing w:line="360" w:lineRule="auto"/>
        <w:jc w:val="both"/>
        <w:rPr>
          <w:rFonts w:eastAsia="Calibri"/>
          <w:sz w:val="20"/>
          <w:szCs w:val="20"/>
        </w:rPr>
      </w:pPr>
      <w:r w:rsidRPr="009233FD">
        <w:rPr>
          <w:rFonts w:eastAsia="Calibri"/>
          <w:sz w:val="20"/>
          <w:szCs w:val="20"/>
        </w:rPr>
        <w:t xml:space="preserve">„Oświadczenie o oddaniu do dyspozycji niezbędnych zasobów” w celu korzystania </w:t>
      </w:r>
      <w:r>
        <w:rPr>
          <w:rFonts w:eastAsia="Calibri"/>
          <w:sz w:val="20"/>
          <w:szCs w:val="20"/>
        </w:rPr>
        <w:br/>
      </w:r>
      <w:r w:rsidRPr="009233FD">
        <w:rPr>
          <w:rFonts w:eastAsia="Calibri"/>
          <w:sz w:val="20"/>
          <w:szCs w:val="20"/>
        </w:rPr>
        <w:t xml:space="preserve">z nich przy wykonywaniu zamówienia” - </w:t>
      </w:r>
      <w:r w:rsidRPr="00282872">
        <w:rPr>
          <w:rFonts w:eastAsia="Calibri"/>
          <w:b/>
          <w:bCs/>
          <w:sz w:val="20"/>
          <w:szCs w:val="20"/>
        </w:rPr>
        <w:t xml:space="preserve">(zał. nr </w:t>
      </w:r>
      <w:r>
        <w:rPr>
          <w:rFonts w:eastAsia="Calibri"/>
          <w:b/>
          <w:bCs/>
          <w:sz w:val="20"/>
          <w:szCs w:val="20"/>
        </w:rPr>
        <w:t>2</w:t>
      </w:r>
      <w:r w:rsidRPr="00282872">
        <w:rPr>
          <w:rFonts w:eastAsia="Calibri"/>
          <w:b/>
          <w:bCs/>
          <w:sz w:val="20"/>
          <w:szCs w:val="20"/>
        </w:rPr>
        <w:t>)</w:t>
      </w:r>
      <w:r w:rsidRPr="009233FD">
        <w:rPr>
          <w:rFonts w:eastAsia="Calibri"/>
          <w:sz w:val="20"/>
          <w:szCs w:val="20"/>
        </w:rPr>
        <w:t xml:space="preserve"> podpisany przez osobę(y) upoważnione do reprezentowania podmiotu oddającego zasoby do dyspozycji – w przypadku korzystania z zasobów innych podmiotów</w:t>
      </w:r>
      <w:r>
        <w:rPr>
          <w:rFonts w:eastAsia="Calibri"/>
          <w:sz w:val="20"/>
          <w:szCs w:val="20"/>
        </w:rPr>
        <w:t xml:space="preserve"> </w:t>
      </w:r>
      <w:r w:rsidRPr="00172F95">
        <w:rPr>
          <w:rFonts w:eastAsia="Calibri"/>
          <w:b/>
          <w:bCs/>
          <w:sz w:val="20"/>
          <w:szCs w:val="20"/>
        </w:rPr>
        <w:t>(jeżeli dotyczy)</w:t>
      </w:r>
      <w:r w:rsidRPr="009233FD">
        <w:rPr>
          <w:rFonts w:eastAsia="Calibri"/>
          <w:sz w:val="20"/>
          <w:szCs w:val="20"/>
        </w:rPr>
        <w:t>;</w:t>
      </w:r>
    </w:p>
    <w:p w14:paraId="193DCA2A" w14:textId="77777777" w:rsidR="009D3293" w:rsidRPr="009D3293" w:rsidRDefault="009D3293">
      <w:pPr>
        <w:pStyle w:val="Akapitzlist"/>
        <w:numPr>
          <w:ilvl w:val="0"/>
          <w:numId w:val="29"/>
        </w:numPr>
        <w:spacing w:line="360" w:lineRule="auto"/>
        <w:jc w:val="both"/>
        <w:rPr>
          <w:rFonts w:eastAsia="Calibri"/>
          <w:sz w:val="20"/>
          <w:szCs w:val="20"/>
        </w:rPr>
      </w:pPr>
      <w:r w:rsidRPr="00C96CB4">
        <w:rPr>
          <w:rFonts w:eastAsia="Calibri"/>
          <w:sz w:val="20"/>
          <w:szCs w:val="20"/>
        </w:rPr>
        <w:t xml:space="preserve">Oświadczenie Wykonawców wspólnie ubiegających się o udzielenie </w:t>
      </w:r>
      <w:r w:rsidRPr="000841F4">
        <w:rPr>
          <w:rFonts w:eastAsia="Calibri"/>
          <w:sz w:val="20"/>
          <w:szCs w:val="20"/>
        </w:rPr>
        <w:t xml:space="preserve">zamówienia  </w:t>
      </w:r>
      <w:r w:rsidRPr="00282872">
        <w:rPr>
          <w:rFonts w:eastAsia="Calibri"/>
          <w:b/>
          <w:bCs/>
          <w:sz w:val="20"/>
          <w:szCs w:val="20"/>
        </w:rPr>
        <w:t xml:space="preserve">(zał. nr </w:t>
      </w:r>
      <w:r>
        <w:rPr>
          <w:rFonts w:eastAsia="Calibri"/>
          <w:b/>
          <w:bCs/>
          <w:sz w:val="20"/>
          <w:szCs w:val="20"/>
        </w:rPr>
        <w:t>3</w:t>
      </w:r>
      <w:r w:rsidRPr="00282872">
        <w:rPr>
          <w:rFonts w:eastAsia="Calibri"/>
          <w:b/>
          <w:bCs/>
          <w:sz w:val="20"/>
          <w:szCs w:val="20"/>
        </w:rPr>
        <w:t>)</w:t>
      </w:r>
      <w:r>
        <w:rPr>
          <w:rFonts w:eastAsia="Calibri"/>
          <w:sz w:val="20"/>
          <w:szCs w:val="20"/>
        </w:rPr>
        <w:t xml:space="preserve"> </w:t>
      </w:r>
      <w:r w:rsidRPr="00C96CB4">
        <w:rPr>
          <w:rFonts w:eastAsia="Calibri"/>
          <w:sz w:val="20"/>
          <w:szCs w:val="20"/>
        </w:rPr>
        <w:t>składane na podstawie art. 117 ust. 4 ustawy z dnia 11 września 2019 r.</w:t>
      </w:r>
      <w:r>
        <w:rPr>
          <w:rFonts w:eastAsia="Calibri"/>
          <w:sz w:val="20"/>
          <w:szCs w:val="20"/>
        </w:rPr>
        <w:t xml:space="preserve"> </w:t>
      </w:r>
      <w:r w:rsidRPr="00C96CB4">
        <w:rPr>
          <w:rFonts w:eastAsia="Calibri"/>
          <w:sz w:val="20"/>
          <w:szCs w:val="20"/>
        </w:rPr>
        <w:t xml:space="preserve">Prawo </w:t>
      </w:r>
      <w:r w:rsidRPr="009D3293">
        <w:rPr>
          <w:rFonts w:eastAsia="Calibri"/>
          <w:sz w:val="20"/>
          <w:szCs w:val="20"/>
        </w:rPr>
        <w:t xml:space="preserve">zamówień publicznych </w:t>
      </w:r>
      <w:r w:rsidRPr="00172F95">
        <w:rPr>
          <w:rFonts w:eastAsia="Calibri"/>
          <w:b/>
          <w:bCs/>
          <w:sz w:val="20"/>
          <w:szCs w:val="20"/>
        </w:rPr>
        <w:t>(jeżeli dotyczy)</w:t>
      </w:r>
      <w:r w:rsidRPr="009D3293">
        <w:rPr>
          <w:rFonts w:eastAsia="Calibri"/>
          <w:sz w:val="20"/>
          <w:szCs w:val="20"/>
        </w:rPr>
        <w:t>;</w:t>
      </w:r>
    </w:p>
    <w:p w14:paraId="72817855" w14:textId="77777777" w:rsidR="009D3293" w:rsidRPr="009D3293" w:rsidRDefault="009D3293">
      <w:pPr>
        <w:pStyle w:val="Akapitzlist"/>
        <w:numPr>
          <w:ilvl w:val="0"/>
          <w:numId w:val="29"/>
        </w:numPr>
        <w:spacing w:line="360" w:lineRule="auto"/>
        <w:jc w:val="both"/>
        <w:rPr>
          <w:rFonts w:eastAsia="Calibri"/>
          <w:sz w:val="20"/>
          <w:szCs w:val="20"/>
        </w:rPr>
      </w:pPr>
      <w:r w:rsidRPr="009D3293">
        <w:rPr>
          <w:rFonts w:eastAsia="Calibri"/>
          <w:sz w:val="20"/>
          <w:szCs w:val="20"/>
        </w:rPr>
        <w:t xml:space="preserve">„Formularz cenowy” </w:t>
      </w:r>
      <w:r w:rsidRPr="009D3293">
        <w:rPr>
          <w:rFonts w:eastAsia="Calibri"/>
          <w:b/>
          <w:bCs/>
          <w:sz w:val="20"/>
          <w:szCs w:val="20"/>
        </w:rPr>
        <w:t>dla odpowiedniej części (zał. nr 4);</w:t>
      </w:r>
    </w:p>
    <w:p w14:paraId="6BF2553B" w14:textId="77777777" w:rsidR="009D3293" w:rsidRPr="009D3293" w:rsidRDefault="009D3293">
      <w:pPr>
        <w:pStyle w:val="Akapitzlist"/>
        <w:numPr>
          <w:ilvl w:val="0"/>
          <w:numId w:val="29"/>
        </w:numPr>
        <w:spacing w:line="360" w:lineRule="auto"/>
        <w:jc w:val="both"/>
        <w:rPr>
          <w:rFonts w:eastAsia="Calibri"/>
          <w:sz w:val="20"/>
          <w:szCs w:val="20"/>
        </w:rPr>
      </w:pPr>
      <w:r w:rsidRPr="009D3293">
        <w:rPr>
          <w:rFonts w:eastAsia="Calibri"/>
          <w:sz w:val="20"/>
          <w:szCs w:val="20"/>
        </w:rPr>
        <w:lastRenderedPageBreak/>
        <w:t>Pełnomocnictwo jest wymagane dla osoby/osób podpisującej/cych ofertę, lub składających pozostałe oświadczenia woli w imieniu Wykonawcy, gdy prawo takie nie wynika z innych dokumentów załączonych do oferty;</w:t>
      </w:r>
    </w:p>
    <w:p w14:paraId="4ABC981E" w14:textId="23CCB0C9" w:rsidR="009D3293" w:rsidRPr="005A2385" w:rsidRDefault="009D3293">
      <w:pPr>
        <w:pStyle w:val="Akapitzlist"/>
        <w:numPr>
          <w:ilvl w:val="0"/>
          <w:numId w:val="29"/>
        </w:numPr>
        <w:spacing w:line="360" w:lineRule="auto"/>
        <w:jc w:val="both"/>
        <w:rPr>
          <w:rFonts w:eastAsia="Calibri"/>
          <w:sz w:val="20"/>
          <w:szCs w:val="20"/>
        </w:rPr>
      </w:pPr>
      <w:r w:rsidRPr="009D3293">
        <w:rPr>
          <w:sz w:val="20"/>
          <w:szCs w:val="20"/>
        </w:rPr>
        <w:t xml:space="preserve">pełnomocnictwo do reprezentowania wszystkich wykonawców wspólnie ubiegających się o udzielenie zamówienia (konsorcjum). Pełnomocnik może być ustanowiony </w:t>
      </w:r>
      <w:r w:rsidRPr="009D3293">
        <w:rPr>
          <w:sz w:val="20"/>
          <w:szCs w:val="20"/>
        </w:rPr>
        <w:br/>
        <w:t>do reprezentowania wykonawców w postępowaniu albo do reprezentowania</w:t>
      </w:r>
      <w:r w:rsidRPr="009D3293">
        <w:rPr>
          <w:sz w:val="20"/>
          <w:szCs w:val="20"/>
        </w:rPr>
        <w:br/>
        <w:t xml:space="preserve">w postępowaniu i zawarcia umowy </w:t>
      </w:r>
      <w:r w:rsidRPr="00172F95">
        <w:rPr>
          <w:b/>
          <w:bCs/>
          <w:sz w:val="20"/>
          <w:szCs w:val="20"/>
        </w:rPr>
        <w:t>(jeżeli</w:t>
      </w:r>
      <w:r w:rsidRPr="00172F95">
        <w:rPr>
          <w:b/>
          <w:bCs/>
          <w:spacing w:val="-6"/>
          <w:sz w:val="20"/>
          <w:szCs w:val="20"/>
        </w:rPr>
        <w:t xml:space="preserve"> </w:t>
      </w:r>
      <w:r w:rsidRPr="00172F95">
        <w:rPr>
          <w:b/>
          <w:bCs/>
          <w:sz w:val="20"/>
          <w:szCs w:val="20"/>
        </w:rPr>
        <w:t>dotyczy).</w:t>
      </w:r>
    </w:p>
    <w:p w14:paraId="7EA6E3FC" w14:textId="77777777" w:rsidR="005A2385" w:rsidRPr="009D3293" w:rsidRDefault="005A2385" w:rsidP="005A2385">
      <w:pPr>
        <w:pStyle w:val="Akapitzlist"/>
        <w:spacing w:line="360" w:lineRule="auto"/>
        <w:ind w:left="1440" w:firstLine="0"/>
        <w:jc w:val="both"/>
        <w:rPr>
          <w:rFonts w:eastAsia="Calibri"/>
          <w:sz w:val="20"/>
          <w:szCs w:val="20"/>
        </w:rPr>
      </w:pPr>
    </w:p>
    <w:p w14:paraId="739A5118" w14:textId="1107EBB0" w:rsidR="009D3293" w:rsidRPr="005A2385" w:rsidRDefault="00B76F43" w:rsidP="00654C2E">
      <w:pPr>
        <w:numPr>
          <w:ilvl w:val="0"/>
          <w:numId w:val="18"/>
        </w:numPr>
        <w:spacing w:line="360" w:lineRule="auto"/>
        <w:jc w:val="both"/>
      </w:pPr>
      <w:r w:rsidRPr="005A2385">
        <w:rPr>
          <w:b/>
          <w:bCs/>
          <w:sz w:val="20"/>
          <w:szCs w:val="20"/>
        </w:rPr>
        <w:t>Ofertę, w tym Jednolity Europejski Dokument Zamówienia (ESPD), sporządza się, pod rygorem nieważności, w formie elektronicznej podpisanej kwalifikowanym podpisem elektronicznym.</w:t>
      </w:r>
    </w:p>
    <w:p w14:paraId="090EEACB" w14:textId="77777777" w:rsidR="005A2385" w:rsidRDefault="005A2385" w:rsidP="005A2385">
      <w:pPr>
        <w:spacing w:line="360" w:lineRule="auto"/>
        <w:jc w:val="both"/>
        <w:rPr>
          <w:rFonts w:eastAsia="Calibri"/>
          <w:b/>
          <w:bCs/>
          <w:sz w:val="20"/>
          <w:szCs w:val="20"/>
        </w:rPr>
      </w:pPr>
    </w:p>
    <w:p w14:paraId="3FE364DA" w14:textId="63853A00" w:rsidR="00B76F43" w:rsidRPr="005A2385" w:rsidRDefault="00B76F43" w:rsidP="00654C2E">
      <w:pPr>
        <w:numPr>
          <w:ilvl w:val="0"/>
          <w:numId w:val="18"/>
        </w:numPr>
        <w:spacing w:line="360" w:lineRule="auto"/>
        <w:jc w:val="both"/>
        <w:rPr>
          <w:rFonts w:eastAsia="Calibri"/>
          <w:sz w:val="20"/>
          <w:szCs w:val="20"/>
        </w:rPr>
      </w:pPr>
      <w:r w:rsidRPr="005A2385">
        <w:rPr>
          <w:rFonts w:eastAsia="Calibri"/>
          <w:b/>
          <w:bCs/>
          <w:sz w:val="20"/>
          <w:szCs w:val="20"/>
        </w:rPr>
        <w:t>Pełnomocnictwo</w:t>
      </w:r>
      <w:r w:rsidRPr="005A2385">
        <w:rPr>
          <w:rFonts w:eastAsia="Calibri"/>
          <w:sz w:val="20"/>
          <w:szCs w:val="20"/>
        </w:rPr>
        <w:t xml:space="preserve"> pod rygorem nieważności musi być złożone Zamawiającemu w postaci elektronicznej i opatrzonej kwalifikowanym podpisem elektronicznym.</w:t>
      </w:r>
    </w:p>
    <w:p w14:paraId="11A0CF39" w14:textId="77777777" w:rsidR="00B76F43" w:rsidRPr="005A2385" w:rsidRDefault="00B76F43">
      <w:pPr>
        <w:numPr>
          <w:ilvl w:val="0"/>
          <w:numId w:val="33"/>
        </w:numPr>
        <w:spacing w:line="360" w:lineRule="auto"/>
        <w:jc w:val="both"/>
        <w:rPr>
          <w:rFonts w:eastAsia="Calibri"/>
          <w:sz w:val="20"/>
          <w:szCs w:val="20"/>
          <w:lang w:val="pl-PL"/>
        </w:rPr>
      </w:pPr>
      <w:r w:rsidRPr="005A2385">
        <w:rPr>
          <w:rFonts w:eastAsia="Calibri"/>
          <w:sz w:val="20"/>
          <w:szCs w:val="20"/>
          <w:lang w:val="pl-PL"/>
        </w:rPr>
        <w:t>Dopuszcza się również przedłożenie elektronicznej kopii dokumentu poświadczonej za zgodność z oryginałem przez notariusza, tj. podpisanej kwalifikowanym podpisem elektronicznym osoby posiadającej uprawnienia notariusza.</w:t>
      </w:r>
    </w:p>
    <w:p w14:paraId="613A70E2" w14:textId="77777777" w:rsidR="00B76F43" w:rsidRDefault="00B76F43">
      <w:pPr>
        <w:numPr>
          <w:ilvl w:val="0"/>
          <w:numId w:val="33"/>
        </w:numPr>
        <w:spacing w:line="360" w:lineRule="auto"/>
        <w:jc w:val="both"/>
        <w:rPr>
          <w:rFonts w:eastAsia="Calibri"/>
          <w:sz w:val="20"/>
          <w:szCs w:val="20"/>
          <w:lang w:val="pl-PL"/>
        </w:rPr>
      </w:pPr>
      <w:r w:rsidRPr="005A2385">
        <w:rPr>
          <w:rFonts w:eastAsia="Calibri"/>
          <w:sz w:val="20"/>
          <w:szCs w:val="20"/>
          <w:lang w:val="pl-PL"/>
        </w:rPr>
        <w:t>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 przez mocodawcę, nie zaś jedynie przez pełnomocnika zgodnie z wyrokiem KIO z dnia 10 kwietnia 2019 r. (sygn. akt KIO 498/19).</w:t>
      </w:r>
    </w:p>
    <w:p w14:paraId="70B98F8F" w14:textId="77777777" w:rsidR="00654C2E" w:rsidRDefault="00654C2E" w:rsidP="00654C2E">
      <w:pPr>
        <w:spacing w:line="360" w:lineRule="auto"/>
        <w:ind w:left="1440"/>
        <w:jc w:val="both"/>
        <w:rPr>
          <w:rFonts w:eastAsia="Calibri"/>
          <w:sz w:val="20"/>
          <w:szCs w:val="20"/>
          <w:lang w:val="pl-PL"/>
        </w:rPr>
      </w:pPr>
    </w:p>
    <w:p w14:paraId="4EA26838" w14:textId="77777777" w:rsidR="00654C2E" w:rsidRDefault="00654C2E" w:rsidP="00654C2E">
      <w:pPr>
        <w:spacing w:line="360" w:lineRule="auto"/>
        <w:ind w:left="1440"/>
        <w:jc w:val="both"/>
        <w:rPr>
          <w:rFonts w:eastAsia="Calibri"/>
          <w:sz w:val="20"/>
          <w:szCs w:val="20"/>
          <w:lang w:val="pl-PL"/>
        </w:rPr>
      </w:pPr>
    </w:p>
    <w:p w14:paraId="4C56D3FB" w14:textId="77777777" w:rsidR="00654C2E" w:rsidRPr="00876556" w:rsidRDefault="00654C2E" w:rsidP="00654C2E">
      <w:pPr>
        <w:numPr>
          <w:ilvl w:val="0"/>
          <w:numId w:val="18"/>
        </w:numPr>
        <w:spacing w:line="360" w:lineRule="auto"/>
        <w:jc w:val="both"/>
        <w:rPr>
          <w:rFonts w:ascii="Calibri" w:eastAsia="Calibri" w:hAnsi="Calibri" w:cs="Calibri"/>
          <w:sz w:val="20"/>
          <w:szCs w:val="20"/>
        </w:rPr>
      </w:pPr>
      <w:r w:rsidRPr="00876556">
        <w:rPr>
          <w:sz w:val="20"/>
          <w:szCs w:val="20"/>
        </w:rPr>
        <w:t xml:space="preserve">Oferta </w:t>
      </w:r>
      <w:r>
        <w:rPr>
          <w:sz w:val="20"/>
          <w:szCs w:val="20"/>
        </w:rPr>
        <w:t>ma</w:t>
      </w:r>
      <w:r w:rsidRPr="00876556">
        <w:rPr>
          <w:sz w:val="20"/>
          <w:szCs w:val="20"/>
        </w:rPr>
        <w:t xml:space="preserve"> być:</w:t>
      </w:r>
    </w:p>
    <w:p w14:paraId="3A0F29C9" w14:textId="5A205BF8" w:rsidR="00654C2E" w:rsidRPr="00223B6A" w:rsidRDefault="00654C2E" w:rsidP="00223B6A">
      <w:pPr>
        <w:pStyle w:val="Akapitzlist"/>
        <w:numPr>
          <w:ilvl w:val="0"/>
          <w:numId w:val="49"/>
        </w:numPr>
        <w:spacing w:line="360" w:lineRule="auto"/>
        <w:ind w:left="1701" w:hanging="207"/>
        <w:jc w:val="both"/>
        <w:rPr>
          <w:sz w:val="20"/>
          <w:szCs w:val="20"/>
        </w:rPr>
      </w:pPr>
      <w:r w:rsidRPr="00223B6A">
        <w:rPr>
          <w:sz w:val="20"/>
          <w:szCs w:val="20"/>
        </w:rPr>
        <w:t>sporządzona na podstawie załączników niniejszej SWZ, w języku polskim,</w:t>
      </w:r>
    </w:p>
    <w:p w14:paraId="72C2E98B" w14:textId="3B5DD034" w:rsidR="00654C2E" w:rsidRPr="00654C2E" w:rsidRDefault="00654C2E" w:rsidP="00223B6A">
      <w:pPr>
        <w:pStyle w:val="Akapitzlist"/>
        <w:numPr>
          <w:ilvl w:val="0"/>
          <w:numId w:val="49"/>
        </w:numPr>
        <w:spacing w:line="360" w:lineRule="auto"/>
        <w:ind w:left="1701" w:hanging="207"/>
        <w:jc w:val="both"/>
        <w:rPr>
          <w:sz w:val="20"/>
          <w:szCs w:val="20"/>
        </w:rPr>
      </w:pPr>
      <w:r w:rsidRPr="00876556">
        <w:rPr>
          <w:sz w:val="20"/>
          <w:szCs w:val="20"/>
        </w:rPr>
        <w:t xml:space="preserve"> złożona przy użyciu środków komunikacji elektronicznej tzn. za pośrednictwem </w:t>
      </w:r>
      <w:r w:rsidRPr="00654C2E">
        <w:rPr>
          <w:sz w:val="20"/>
          <w:szCs w:val="20"/>
        </w:rPr>
        <w:t>Open Nexus platformazakupowa.pl,</w:t>
      </w:r>
    </w:p>
    <w:p w14:paraId="3A867E6B" w14:textId="5E0960EF" w:rsidR="00654C2E" w:rsidRPr="00654C2E" w:rsidRDefault="00654C2E" w:rsidP="00223B6A">
      <w:pPr>
        <w:pStyle w:val="Akapitzlist"/>
        <w:numPr>
          <w:ilvl w:val="0"/>
          <w:numId w:val="49"/>
        </w:numPr>
        <w:spacing w:line="360" w:lineRule="auto"/>
        <w:ind w:left="1701" w:hanging="207"/>
        <w:jc w:val="both"/>
        <w:rPr>
          <w:sz w:val="20"/>
          <w:szCs w:val="20"/>
        </w:rPr>
      </w:pPr>
      <w:r w:rsidRPr="00654C2E">
        <w:rPr>
          <w:sz w:val="20"/>
          <w:szCs w:val="20"/>
        </w:rPr>
        <w:t xml:space="preserve"> podpisana kwalifikowanym podpisem elektronicznym</w:t>
      </w:r>
      <w:r>
        <w:rPr>
          <w:sz w:val="20"/>
          <w:szCs w:val="20"/>
        </w:rPr>
        <w:t xml:space="preserve"> </w:t>
      </w:r>
      <w:r w:rsidRPr="00654C2E">
        <w:rPr>
          <w:sz w:val="20"/>
          <w:szCs w:val="20"/>
        </w:rPr>
        <w:t>przez osobę/osoby upoważnioną/upoważnione.</w:t>
      </w:r>
    </w:p>
    <w:p w14:paraId="54ACB1B3" w14:textId="77777777" w:rsidR="00654C2E" w:rsidRPr="00654C2E" w:rsidRDefault="00654C2E" w:rsidP="00654C2E">
      <w:pPr>
        <w:spacing w:line="360" w:lineRule="auto"/>
        <w:ind w:left="720"/>
        <w:jc w:val="both"/>
        <w:rPr>
          <w:sz w:val="20"/>
          <w:szCs w:val="20"/>
        </w:rPr>
      </w:pPr>
      <w:r w:rsidRPr="00654C2E">
        <w:rPr>
          <w:sz w:val="20"/>
          <w:szCs w:val="20"/>
        </w:rPr>
        <w:t>Podpis można złożyć w następujący sposób:</w:t>
      </w:r>
    </w:p>
    <w:p w14:paraId="002A1046" w14:textId="1061D6FC" w:rsidR="00654C2E" w:rsidRPr="00223B6A" w:rsidRDefault="00654C2E" w:rsidP="00223B6A">
      <w:pPr>
        <w:pStyle w:val="Akapitzlist"/>
        <w:numPr>
          <w:ilvl w:val="1"/>
          <w:numId w:val="48"/>
        </w:numPr>
        <w:spacing w:line="360" w:lineRule="auto"/>
        <w:jc w:val="both"/>
        <w:rPr>
          <w:sz w:val="20"/>
          <w:szCs w:val="20"/>
        </w:rPr>
      </w:pPr>
      <w:r w:rsidRPr="00223B6A">
        <w:rPr>
          <w:b/>
          <w:bCs/>
          <w:sz w:val="20"/>
          <w:szCs w:val="20"/>
          <w:u w:val="single"/>
        </w:rPr>
        <w:t>bezpośrednio na dokumencie</w:t>
      </w:r>
      <w:r w:rsidRPr="00223B6A">
        <w:rPr>
          <w:sz w:val="20"/>
          <w:szCs w:val="20"/>
        </w:rPr>
        <w:t xml:space="preserve"> przesłanym za pośrednictwem platformy Open Nexus platformazakupowa.pl</w:t>
      </w:r>
      <w:r w:rsidR="00223B6A" w:rsidRPr="00223B6A">
        <w:rPr>
          <w:sz w:val="20"/>
          <w:szCs w:val="20"/>
        </w:rPr>
        <w:t>, (opcja rekomendowana przez platformazakupowa.pl);</w:t>
      </w:r>
    </w:p>
    <w:p w14:paraId="68BF04A6" w14:textId="7DB31457" w:rsidR="00654C2E" w:rsidRPr="00FD6FF5" w:rsidRDefault="00654C2E" w:rsidP="00223B6A">
      <w:pPr>
        <w:pStyle w:val="Akapitzlist"/>
        <w:numPr>
          <w:ilvl w:val="1"/>
          <w:numId w:val="48"/>
        </w:numPr>
        <w:spacing w:line="360" w:lineRule="auto"/>
        <w:jc w:val="both"/>
        <w:rPr>
          <w:sz w:val="20"/>
          <w:szCs w:val="20"/>
        </w:rPr>
      </w:pPr>
      <w:r w:rsidRPr="00876556">
        <w:rPr>
          <w:sz w:val="20"/>
          <w:szCs w:val="20"/>
        </w:rPr>
        <w:t xml:space="preserve"> </w:t>
      </w:r>
      <w:r w:rsidRPr="00223B6A">
        <w:rPr>
          <w:b/>
          <w:bCs/>
          <w:sz w:val="20"/>
          <w:szCs w:val="20"/>
          <w:u w:val="single"/>
        </w:rPr>
        <w:t>dla całego pakietu dokumentów</w:t>
      </w:r>
      <w:r w:rsidR="00223B6A">
        <w:rPr>
          <w:sz w:val="20"/>
          <w:szCs w:val="20"/>
        </w:rPr>
        <w:t xml:space="preserve"> - </w:t>
      </w:r>
      <w:r w:rsidR="00223B6A" w:rsidRPr="00223B6A">
        <w:rPr>
          <w:sz w:val="20"/>
          <w:szCs w:val="20"/>
        </w:rPr>
        <w:t>w kroku 2 Formularza składania oferty lub wniosku (po kliknięciu w przycisk Przejdź do podsumowania)</w:t>
      </w:r>
    </w:p>
    <w:p w14:paraId="39D46764" w14:textId="77777777" w:rsidR="00654C2E" w:rsidRPr="00944974" w:rsidRDefault="00654C2E" w:rsidP="00654C2E">
      <w:pPr>
        <w:numPr>
          <w:ilvl w:val="0"/>
          <w:numId w:val="18"/>
        </w:numPr>
        <w:spacing w:line="360" w:lineRule="auto"/>
        <w:jc w:val="both"/>
        <w:rPr>
          <w:sz w:val="20"/>
          <w:szCs w:val="20"/>
        </w:rPr>
      </w:pPr>
      <w:r w:rsidRPr="00944974">
        <w:rPr>
          <w:sz w:val="20"/>
          <w:szCs w:val="20"/>
        </w:rPr>
        <w:t xml:space="preserve">Po wypełnieniu Formularza składania oferty lub wniosku </w:t>
      </w:r>
      <w:r>
        <w:rPr>
          <w:sz w:val="20"/>
          <w:szCs w:val="20"/>
        </w:rPr>
        <w:t>i</w:t>
      </w:r>
      <w:r w:rsidRPr="00944974">
        <w:rPr>
          <w:sz w:val="20"/>
          <w:szCs w:val="20"/>
        </w:rPr>
        <w:t xml:space="preserve"> dołączenia wszystkich wymaganych załączników należy kliknąć przycisk „Przejdź do podsumowania”.</w:t>
      </w:r>
    </w:p>
    <w:p w14:paraId="248F4451" w14:textId="36B670A9" w:rsidR="00654C2E" w:rsidRPr="00944974" w:rsidRDefault="00654C2E" w:rsidP="00654C2E">
      <w:pPr>
        <w:numPr>
          <w:ilvl w:val="0"/>
          <w:numId w:val="18"/>
        </w:numPr>
        <w:spacing w:line="360" w:lineRule="auto"/>
        <w:jc w:val="both"/>
        <w:rPr>
          <w:sz w:val="20"/>
          <w:szCs w:val="20"/>
        </w:rPr>
      </w:pPr>
      <w:r w:rsidRPr="00944974">
        <w:rPr>
          <w:sz w:val="20"/>
          <w:szCs w:val="20"/>
        </w:rPr>
        <w:t>Oferta składana elektronicznie musi zostać podpisana</w:t>
      </w:r>
      <w:r w:rsidR="00223B6A" w:rsidRPr="00223B6A">
        <w:rPr>
          <w:sz w:val="20"/>
          <w:szCs w:val="20"/>
        </w:rPr>
        <w:t xml:space="preserve"> kwalifikowanym</w:t>
      </w:r>
      <w:r w:rsidRPr="00944974">
        <w:rPr>
          <w:sz w:val="20"/>
          <w:szCs w:val="20"/>
        </w:rPr>
        <w:t xml:space="preserve"> podpisem elektronicznym. W procesie składania oferty za pośrednictwem </w:t>
      </w:r>
      <w:r w:rsidRPr="00223B6A">
        <w:rPr>
          <w:sz w:val="20"/>
          <w:szCs w:val="20"/>
        </w:rPr>
        <w:t xml:space="preserve">platformazakupowa.pl, </w:t>
      </w:r>
      <w:r w:rsidRPr="00223B6A">
        <w:rPr>
          <w:sz w:val="20"/>
          <w:szCs w:val="20"/>
        </w:rPr>
        <w:lastRenderedPageBreak/>
        <w:t>Wykonawca powinien złożyć podpis bezpośrednio na dokumentach przesłanych</w:t>
      </w:r>
      <w:r w:rsidRPr="00944974">
        <w:rPr>
          <w:sz w:val="20"/>
          <w:szCs w:val="20"/>
        </w:rPr>
        <w:t xml:space="preserve"> za pośrednictwem platformazakupowa.pl. Zalecamy stosowanie podpisu na każdym załączonym pliku osobno, w szczególności wskazanych w art. 63 ust 2 Pzp, gdzie zaznaczono, iż oferty, wnioski o dopuszczenie do udziału w postępowaniu oraz oświadczenie, o którym mowa </w:t>
      </w:r>
      <w:r w:rsidR="00223B6A">
        <w:rPr>
          <w:sz w:val="20"/>
          <w:szCs w:val="20"/>
        </w:rPr>
        <w:br/>
      </w:r>
      <w:r w:rsidRPr="00944974">
        <w:rPr>
          <w:sz w:val="20"/>
          <w:szCs w:val="20"/>
        </w:rPr>
        <w:t>w art. 125 ust.1 składa się, pod rygorem nieważności, w formie elektronicznej podpisanej kwalifikowanym podpisem elektronicznym</w:t>
      </w:r>
      <w:r w:rsidR="00223B6A">
        <w:rPr>
          <w:sz w:val="20"/>
          <w:szCs w:val="20"/>
        </w:rPr>
        <w:t>.</w:t>
      </w:r>
    </w:p>
    <w:p w14:paraId="3DAC77E2" w14:textId="314A07DF" w:rsidR="00654C2E" w:rsidRPr="000653EB" w:rsidRDefault="00223B6A" w:rsidP="00654C2E">
      <w:pPr>
        <w:numPr>
          <w:ilvl w:val="0"/>
          <w:numId w:val="18"/>
        </w:numPr>
        <w:spacing w:line="360" w:lineRule="auto"/>
        <w:jc w:val="both"/>
        <w:rPr>
          <w:rFonts w:eastAsia="Calibri"/>
          <w:sz w:val="20"/>
          <w:szCs w:val="20"/>
          <w:lang w:val="pl-PL"/>
        </w:rPr>
      </w:pPr>
      <w:r w:rsidRPr="00223B6A">
        <w:rPr>
          <w:rFonts w:eastAsia="Calibri"/>
          <w:b/>
          <w:bCs/>
          <w:sz w:val="20"/>
          <w:szCs w:val="20"/>
          <w:u w:val="single"/>
        </w:rPr>
        <w:t>Podpisy kwalifikowane</w:t>
      </w:r>
      <w:r w:rsidRPr="00223B6A">
        <w:rPr>
          <w:rFonts w:eastAsia="Calibri"/>
          <w:sz w:val="20"/>
          <w:szCs w:val="20"/>
        </w:rPr>
        <w:t xml:space="preserv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r>
        <w:rPr>
          <w:rFonts w:eastAsia="Calibri"/>
          <w:sz w:val="20"/>
          <w:szCs w:val="20"/>
        </w:rPr>
        <w:t>.</w:t>
      </w:r>
    </w:p>
    <w:p w14:paraId="097D19DC" w14:textId="7084DB85" w:rsidR="008051E3" w:rsidRPr="00FE6034" w:rsidRDefault="00223B6A" w:rsidP="008051E3">
      <w:pPr>
        <w:numPr>
          <w:ilvl w:val="0"/>
          <w:numId w:val="18"/>
        </w:numPr>
        <w:spacing w:line="360" w:lineRule="auto"/>
        <w:jc w:val="both"/>
        <w:rPr>
          <w:rFonts w:eastAsia="Calibri"/>
          <w:sz w:val="18"/>
          <w:szCs w:val="18"/>
          <w:lang w:val="pl-PL"/>
        </w:rPr>
      </w:pPr>
      <w:r w:rsidRPr="00FE6034">
        <w:rPr>
          <w:sz w:val="20"/>
          <w:szCs w:val="20"/>
        </w:rPr>
        <w:t>W przypadku wykorzystania formatu podpisu XAdES zewnętrzny. Zamawiający wymaga dołączenia odpowiedniej ilości plików tj. podpisywanych plików z danymi oraz plików XAdES.</w:t>
      </w:r>
    </w:p>
    <w:p w14:paraId="43140CB4" w14:textId="77777777" w:rsidR="000653EB" w:rsidRPr="008051E3" w:rsidRDefault="000653EB" w:rsidP="008051E3">
      <w:pPr>
        <w:spacing w:line="360" w:lineRule="auto"/>
        <w:jc w:val="both"/>
        <w:rPr>
          <w:rFonts w:eastAsia="Calibri"/>
          <w:sz w:val="20"/>
          <w:szCs w:val="20"/>
        </w:rPr>
      </w:pPr>
    </w:p>
    <w:p w14:paraId="11019E5D" w14:textId="24B96833" w:rsidR="000653EB" w:rsidRPr="000653EB" w:rsidRDefault="000653EB" w:rsidP="000653EB">
      <w:pPr>
        <w:numPr>
          <w:ilvl w:val="0"/>
          <w:numId w:val="18"/>
        </w:numPr>
        <w:spacing w:line="360" w:lineRule="auto"/>
        <w:jc w:val="both"/>
        <w:rPr>
          <w:rFonts w:eastAsia="Calibri"/>
          <w:i/>
          <w:color w:val="000000"/>
          <w:sz w:val="20"/>
          <w:szCs w:val="20"/>
          <w:lang w:val="pl-PL"/>
        </w:rPr>
      </w:pPr>
      <w:r w:rsidRPr="000653EB">
        <w:rPr>
          <w:rFonts w:eastAsia="Calibri"/>
          <w:color w:val="000000"/>
          <w:sz w:val="20"/>
          <w:szCs w:val="20"/>
          <w:lang w:val="pl-PL"/>
        </w:rPr>
        <w:t xml:space="preserve">Podmiotowe środki dowodowe, przedmiotowe środki dowodowe oraz inne dokumenty lub oświadczenia, w tym pełnomocnictwa, wymagane zapisami SWZ </w:t>
      </w:r>
      <w:r w:rsidRPr="000653EB">
        <w:rPr>
          <w:rFonts w:eastAsia="Calibri"/>
          <w:b/>
          <w:bCs/>
          <w:color w:val="000000"/>
          <w:sz w:val="20"/>
          <w:szCs w:val="20"/>
        </w:rPr>
        <w:t>należy przekazać jako dokumenty elektroniczne, zgodnie z § 6 do 8</w:t>
      </w:r>
      <w:r w:rsidRPr="000653EB">
        <w:rPr>
          <w:rFonts w:eastAsia="Calibri"/>
          <w:b/>
          <w:bCs/>
          <w:color w:val="000000"/>
          <w:sz w:val="20"/>
          <w:szCs w:val="20"/>
          <w:lang w:val="pl-PL"/>
        </w:rPr>
        <w:t xml:space="preserve"> </w:t>
      </w:r>
      <w:r w:rsidRPr="000653EB">
        <w:rPr>
          <w:rFonts w:eastAsia="Calibri"/>
          <w:color w:val="000000"/>
          <w:sz w:val="20"/>
          <w:szCs w:val="20"/>
          <w:lang w:val="pl-PL"/>
        </w:rPr>
        <w:t xml:space="preserve">Rozporządzenia Ministra Rozwoju, Pracy </w:t>
      </w:r>
      <w:r w:rsidRPr="000653EB">
        <w:rPr>
          <w:rFonts w:eastAsia="Calibri"/>
          <w:color w:val="000000"/>
          <w:sz w:val="20"/>
          <w:szCs w:val="20"/>
          <w:lang w:val="pl-PL"/>
        </w:rPr>
        <w:br/>
        <w:t xml:space="preserve">i Technologii z dnia 23 grudnia 2020 r. </w:t>
      </w:r>
      <w:r w:rsidRPr="000653EB">
        <w:rPr>
          <w:rFonts w:eastAsia="Calibri"/>
          <w:i/>
          <w:color w:val="000000"/>
          <w:sz w:val="20"/>
          <w:szCs w:val="20"/>
          <w:lang w:val="pl-PL"/>
        </w:rPr>
        <w:t>w sprawie podmiotowych środków dowodowych oraz innych dokumentów lub oświadczeń, jakich może żądać zamawiający od wykonawcy</w:t>
      </w:r>
      <w:r w:rsidRPr="000653EB">
        <w:rPr>
          <w:rFonts w:eastAsia="Calibri"/>
          <w:color w:val="000000"/>
          <w:sz w:val="20"/>
          <w:szCs w:val="20"/>
          <w:lang w:val="pl-PL"/>
        </w:rPr>
        <w:t xml:space="preserve"> oraz </w:t>
      </w:r>
      <w:r w:rsidRPr="000653EB">
        <w:rPr>
          <w:rFonts w:eastAsia="Calibri"/>
          <w:color w:val="000000"/>
          <w:sz w:val="20"/>
          <w:szCs w:val="20"/>
          <w:lang w:val="pl-PL"/>
        </w:rPr>
        <w:br/>
        <w:t xml:space="preserve">w rozporządzeniu Prezesa Rady Ministrów z dnia 30  grudnia 2020 r. </w:t>
      </w:r>
      <w:r w:rsidRPr="000653EB">
        <w:rPr>
          <w:rFonts w:eastAsia="Calibri"/>
          <w:i/>
          <w:color w:val="000000"/>
          <w:sz w:val="20"/>
          <w:szCs w:val="20"/>
          <w:lang w:val="pl-PL"/>
        </w:rPr>
        <w:t>w sprawie sposobu sporządzania i przekazywania informacji oraz wymagań technicznych dla dokumentów elektronicznych oraz środków komunikacji elektronicznej w postępowaniu o udzielenie zamówienia publicznego lub konkursie</w:t>
      </w:r>
      <w:r w:rsidR="008051E3" w:rsidRPr="008051E3">
        <w:rPr>
          <w:rFonts w:eastAsia="Calibri"/>
          <w:i/>
          <w:color w:val="000000"/>
          <w:sz w:val="20"/>
          <w:szCs w:val="20"/>
          <w:lang w:val="pl-PL"/>
        </w:rPr>
        <w:t>.</w:t>
      </w:r>
      <w:r w:rsidR="008051E3" w:rsidRPr="008051E3">
        <w:rPr>
          <w:rFonts w:eastAsia="Calibri"/>
          <w:color w:val="000000"/>
          <w:sz w:val="20"/>
          <w:szCs w:val="20"/>
          <w:lang w:val="pl-PL"/>
        </w:rPr>
        <w:t xml:space="preserve"> </w:t>
      </w:r>
    </w:p>
    <w:p w14:paraId="3233409B" w14:textId="2CF63FB5" w:rsidR="000653EB" w:rsidRPr="000653EB" w:rsidRDefault="008051E3" w:rsidP="000653EB">
      <w:pPr>
        <w:numPr>
          <w:ilvl w:val="0"/>
          <w:numId w:val="18"/>
        </w:numPr>
        <w:spacing w:line="360" w:lineRule="auto"/>
        <w:jc w:val="both"/>
        <w:rPr>
          <w:rFonts w:eastAsia="Calibri"/>
          <w:color w:val="000000"/>
          <w:sz w:val="20"/>
          <w:szCs w:val="20"/>
          <w:lang w:val="pl-PL"/>
        </w:rPr>
      </w:pPr>
      <w:r w:rsidRPr="008051E3">
        <w:rPr>
          <w:rFonts w:eastAsia="Calibri"/>
          <w:color w:val="000000"/>
          <w:sz w:val="20"/>
          <w:szCs w:val="20"/>
          <w:lang w:val="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2FF0356" w14:textId="420A4A5D" w:rsidR="000653EB" w:rsidRPr="000653EB" w:rsidRDefault="008051E3" w:rsidP="000653EB">
      <w:pPr>
        <w:numPr>
          <w:ilvl w:val="0"/>
          <w:numId w:val="18"/>
        </w:numPr>
        <w:spacing w:line="360" w:lineRule="auto"/>
        <w:jc w:val="both"/>
        <w:rPr>
          <w:rFonts w:eastAsia="Calibri"/>
          <w:color w:val="000000"/>
          <w:sz w:val="20"/>
          <w:szCs w:val="20"/>
          <w:lang w:val="pl-PL"/>
        </w:rPr>
      </w:pPr>
      <w:r w:rsidRPr="000653EB">
        <w:rPr>
          <w:rFonts w:eastAsia="Calibri"/>
          <w:color w:val="000000"/>
          <w:sz w:val="20"/>
          <w:szCs w:val="20"/>
          <w:lang w:val="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t>
      </w:r>
      <w:r w:rsidRPr="000653EB">
        <w:rPr>
          <w:rFonts w:eastAsia="Calibri"/>
          <w:b/>
          <w:bCs/>
          <w:color w:val="000000"/>
          <w:sz w:val="20"/>
          <w:szCs w:val="20"/>
          <w:lang w:val="pl-PL"/>
        </w:rPr>
        <w:t>w postaci papierowej</w:t>
      </w:r>
      <w:r w:rsidRPr="000653EB">
        <w:rPr>
          <w:rFonts w:eastAsia="Calibri"/>
          <w:color w:val="000000"/>
          <w:sz w:val="20"/>
          <w:szCs w:val="20"/>
          <w:lang w:val="pl-PL"/>
        </w:rPr>
        <w:t>, przekazuje się cyfrowe odwzorowanie tego dokumentu opatrzone kwalifikowanym podpisem elektronicznym poświadczające zgodność cyfrowego odwzorowania z dokumentem w postaci papierowej.</w:t>
      </w:r>
    </w:p>
    <w:p w14:paraId="3A47C428" w14:textId="77777777" w:rsidR="008051E3" w:rsidRPr="008051E3" w:rsidRDefault="008051E3" w:rsidP="000653EB">
      <w:pPr>
        <w:numPr>
          <w:ilvl w:val="0"/>
          <w:numId w:val="18"/>
        </w:numPr>
        <w:spacing w:line="360" w:lineRule="auto"/>
        <w:jc w:val="both"/>
        <w:rPr>
          <w:rFonts w:eastAsia="Calibri"/>
          <w:color w:val="000000"/>
          <w:sz w:val="20"/>
          <w:szCs w:val="20"/>
          <w:lang w:val="pl-PL"/>
        </w:rPr>
      </w:pPr>
      <w:r w:rsidRPr="008051E3">
        <w:rPr>
          <w:rFonts w:eastAsia="Calibri"/>
          <w:color w:val="000000"/>
          <w:sz w:val="20"/>
          <w:szCs w:val="20"/>
          <w:lang w:val="pl-PL"/>
        </w:rPr>
        <w:t xml:space="preserve">Poświadczenia zgodności cyfrowego odwzorowania z dokumentem </w:t>
      </w:r>
      <w:r w:rsidRPr="000653EB">
        <w:rPr>
          <w:rFonts w:eastAsia="Calibri"/>
          <w:b/>
          <w:bCs/>
          <w:color w:val="000000"/>
          <w:sz w:val="20"/>
          <w:szCs w:val="20"/>
          <w:lang w:val="pl-PL"/>
        </w:rPr>
        <w:t>w postaci papierowej</w:t>
      </w:r>
      <w:r w:rsidRPr="008051E3">
        <w:rPr>
          <w:rFonts w:eastAsia="Calibri"/>
          <w:color w:val="000000"/>
          <w:sz w:val="20"/>
          <w:szCs w:val="20"/>
          <w:lang w:val="pl-PL"/>
        </w:rPr>
        <w:t>, dokonuje w przypadku:</w:t>
      </w:r>
    </w:p>
    <w:p w14:paraId="19E0341E"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22D9BF8A"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0BC6B949"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72639720"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10C5EEFB"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53178B4E"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6EB3F110"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4CB6A9EC"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52B2918C"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6CD47116"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7331541D"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0BCF35CA" w14:textId="77777777" w:rsidR="000653EB" w:rsidRPr="000653EB" w:rsidRDefault="000653EB" w:rsidP="000653EB">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3F648F77" w14:textId="77777777" w:rsidR="009B2663" w:rsidRDefault="008051E3" w:rsidP="009B2663">
      <w:pPr>
        <w:numPr>
          <w:ilvl w:val="1"/>
          <w:numId w:val="35"/>
        </w:numPr>
        <w:pBdr>
          <w:top w:val="nil"/>
          <w:left w:val="nil"/>
          <w:bottom w:val="nil"/>
          <w:right w:val="nil"/>
          <w:between w:val="nil"/>
        </w:pBdr>
        <w:spacing w:after="160" w:line="360" w:lineRule="auto"/>
        <w:ind w:left="1843"/>
        <w:jc w:val="both"/>
        <w:rPr>
          <w:rFonts w:eastAsia="Calibri"/>
          <w:color w:val="000000"/>
          <w:sz w:val="20"/>
          <w:szCs w:val="20"/>
          <w:lang w:val="pl-PL"/>
        </w:rPr>
      </w:pPr>
      <w:r w:rsidRPr="008051E3">
        <w:rPr>
          <w:rFonts w:eastAsia="Calibri"/>
          <w:color w:val="000000"/>
          <w:sz w:val="20"/>
          <w:szCs w:val="20"/>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r w:rsidR="009B2663">
        <w:rPr>
          <w:rFonts w:eastAsia="Calibri"/>
          <w:color w:val="000000"/>
          <w:sz w:val="20"/>
          <w:szCs w:val="20"/>
          <w:lang w:val="pl-PL"/>
        </w:rPr>
        <w:t xml:space="preserve">; </w:t>
      </w:r>
    </w:p>
    <w:p w14:paraId="608E8906" w14:textId="77777777" w:rsidR="009B2663" w:rsidRDefault="008051E3" w:rsidP="009B2663">
      <w:pPr>
        <w:numPr>
          <w:ilvl w:val="1"/>
          <w:numId w:val="35"/>
        </w:numPr>
        <w:pBdr>
          <w:top w:val="nil"/>
          <w:left w:val="nil"/>
          <w:bottom w:val="nil"/>
          <w:right w:val="nil"/>
          <w:between w:val="nil"/>
        </w:pBdr>
        <w:spacing w:after="160" w:line="360" w:lineRule="auto"/>
        <w:ind w:left="1843"/>
        <w:jc w:val="both"/>
        <w:rPr>
          <w:rFonts w:eastAsia="Calibri"/>
          <w:color w:val="000000"/>
          <w:sz w:val="20"/>
          <w:szCs w:val="20"/>
          <w:lang w:val="pl-PL"/>
        </w:rPr>
      </w:pPr>
      <w:r w:rsidRPr="009B2663">
        <w:rPr>
          <w:rFonts w:eastAsia="Calibri"/>
          <w:color w:val="000000"/>
          <w:sz w:val="20"/>
          <w:szCs w:val="20"/>
          <w:lang w:val="pl-PL"/>
        </w:rPr>
        <w:t>przedmiotowych środków dowodowych – odpowiednio wykonawca lub wykonawca wspólnie ubiegający się o udzielenie zamówienia;</w:t>
      </w:r>
    </w:p>
    <w:p w14:paraId="5B221AFA" w14:textId="4A66B084" w:rsidR="008051E3" w:rsidRPr="009B2663" w:rsidRDefault="008051E3" w:rsidP="009B2663">
      <w:pPr>
        <w:numPr>
          <w:ilvl w:val="1"/>
          <w:numId w:val="35"/>
        </w:numPr>
        <w:pBdr>
          <w:top w:val="nil"/>
          <w:left w:val="nil"/>
          <w:bottom w:val="nil"/>
          <w:right w:val="nil"/>
          <w:between w:val="nil"/>
        </w:pBdr>
        <w:spacing w:after="160" w:line="360" w:lineRule="auto"/>
        <w:ind w:left="1843"/>
        <w:jc w:val="both"/>
        <w:rPr>
          <w:rFonts w:eastAsia="Calibri"/>
          <w:color w:val="000000"/>
          <w:sz w:val="20"/>
          <w:szCs w:val="20"/>
          <w:lang w:val="pl-PL"/>
        </w:rPr>
      </w:pPr>
      <w:r w:rsidRPr="009B2663">
        <w:rPr>
          <w:rFonts w:eastAsia="Calibri"/>
          <w:color w:val="000000"/>
          <w:sz w:val="20"/>
          <w:szCs w:val="20"/>
          <w:lang w:val="pl-PL"/>
        </w:rPr>
        <w:t>innych dokumentów, w tym dokumentów, o których mowa w art. 94 ust. 2 ustawy – odpowiednio wykonawca lub wykonawca wspólnie ubiegający się o udzielenie zamówienia, w zakresie dokumentów, które każdego z nich dotyczą.</w:t>
      </w:r>
    </w:p>
    <w:p w14:paraId="4671E174" w14:textId="0DBB9A9E" w:rsidR="008051E3" w:rsidRDefault="008051E3" w:rsidP="009B2663">
      <w:pPr>
        <w:numPr>
          <w:ilvl w:val="0"/>
          <w:numId w:val="35"/>
        </w:numPr>
        <w:pBdr>
          <w:top w:val="nil"/>
          <w:left w:val="nil"/>
          <w:bottom w:val="nil"/>
          <w:right w:val="nil"/>
          <w:between w:val="nil"/>
        </w:pBdr>
        <w:spacing w:after="160" w:line="360" w:lineRule="auto"/>
        <w:ind w:left="709"/>
        <w:jc w:val="both"/>
        <w:rPr>
          <w:rFonts w:eastAsia="Calibri"/>
          <w:color w:val="000000"/>
          <w:sz w:val="20"/>
          <w:szCs w:val="20"/>
          <w:lang w:val="pl-PL"/>
        </w:rPr>
      </w:pPr>
      <w:r w:rsidRPr="008051E3">
        <w:rPr>
          <w:rFonts w:eastAsia="Calibri"/>
          <w:color w:val="000000"/>
          <w:sz w:val="20"/>
          <w:szCs w:val="20"/>
          <w:lang w:val="pl-PL"/>
        </w:rPr>
        <w:t xml:space="preserve">Poświadczenia zgodności cyfrowego odwzorowania z dokumentem w postaci papierowej, </w:t>
      </w:r>
      <w:r w:rsidR="00076607">
        <w:rPr>
          <w:rFonts w:eastAsia="Calibri"/>
          <w:color w:val="000000"/>
          <w:sz w:val="20"/>
          <w:szCs w:val="20"/>
          <w:lang w:val="pl-PL"/>
        </w:rPr>
        <w:br/>
      </w:r>
      <w:r w:rsidRPr="008051E3">
        <w:rPr>
          <w:rFonts w:eastAsia="Calibri"/>
          <w:color w:val="000000"/>
          <w:sz w:val="20"/>
          <w:szCs w:val="20"/>
          <w:lang w:val="pl-PL"/>
        </w:rPr>
        <w:t xml:space="preserve">o którym mowa w pkt </w:t>
      </w:r>
      <w:r w:rsidR="009B2663">
        <w:rPr>
          <w:rFonts w:eastAsia="Calibri"/>
          <w:color w:val="000000"/>
          <w:sz w:val="20"/>
          <w:szCs w:val="20"/>
          <w:lang w:val="pl-PL"/>
        </w:rPr>
        <w:t>13</w:t>
      </w:r>
      <w:r w:rsidRPr="008051E3">
        <w:rPr>
          <w:rFonts w:eastAsia="Calibri"/>
          <w:color w:val="000000"/>
          <w:sz w:val="20"/>
          <w:szCs w:val="20"/>
          <w:lang w:val="pl-PL"/>
        </w:rPr>
        <w:t xml:space="preserve"> , może dokonać również notariusz.</w:t>
      </w:r>
    </w:p>
    <w:p w14:paraId="254192C8" w14:textId="1A483771" w:rsidR="00BB54F6" w:rsidRPr="00E96DC1" w:rsidRDefault="00BB54F6" w:rsidP="00BB54F6">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E96DC1">
        <w:rPr>
          <w:rFonts w:eastAsia="Calibri"/>
          <w:sz w:val="20"/>
          <w:szCs w:val="20"/>
          <w:lang w:val="pl-PL"/>
        </w:rPr>
        <w:t xml:space="preserve">Zgodnie z art. 64 ustawy PZP platforma Open Nexus jest kompatybilna ze wszystkimi podpisami elektronicznymi. Do przesłania dokumentów niezbędne jest posiadanie kwalifikowanego podpisu elektronicznego w celu potwierdzenia czynności złożenia oferty. </w:t>
      </w:r>
    </w:p>
    <w:p w14:paraId="5FA8C6D7" w14:textId="77777777" w:rsidR="00BB54F6" w:rsidRPr="00E96DC1" w:rsidRDefault="00BB54F6" w:rsidP="00BB54F6">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68E10B2E" w14:textId="77777777" w:rsidR="00BB54F6" w:rsidRPr="00E96DC1" w:rsidRDefault="00BB54F6" w:rsidP="00BB54F6">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http://www.nccert.pl/kontakt.htm.</w:t>
      </w:r>
    </w:p>
    <w:p w14:paraId="1C76E531" w14:textId="77777777" w:rsidR="00BB54F6" w:rsidRPr="00E96DC1" w:rsidRDefault="00BB54F6" w:rsidP="00BB54F6">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usługi profilu zaufanego można znaleźć pod adresem internetowym:</w:t>
      </w:r>
    </w:p>
    <w:p w14:paraId="1843377C" w14:textId="77777777" w:rsidR="00BB54F6" w:rsidRPr="00E96DC1" w:rsidRDefault="00BB54F6" w:rsidP="00BB54F6">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https://www.gov.pl/web/gov/zaloz-profil-zaufany</w:t>
      </w:r>
    </w:p>
    <w:p w14:paraId="0605D403" w14:textId="77777777" w:rsidR="00BB54F6" w:rsidRPr="00E96DC1" w:rsidRDefault="00BB54F6" w:rsidP="00BB54F6">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b/>
          <w:bCs/>
          <w:sz w:val="20"/>
          <w:szCs w:val="20"/>
          <w:u w:val="single"/>
          <w:lang w:val="pl-PL"/>
        </w:rPr>
        <w:t>Ważne zalecenie!</w:t>
      </w:r>
      <w:r w:rsidRPr="00E96DC1">
        <w:rPr>
          <w:rFonts w:eastAsia="Calibri"/>
          <w:sz w:val="20"/>
          <w:szCs w:val="20"/>
          <w:lang w:val="pl-PL"/>
        </w:rPr>
        <w:t xml:space="preserve"> W zależności od formatu kwalifikowanego podpisu (PAdES, XAdES) i jego typu (zewnętrzny, wewnętrzny) Wykonawca dołącza na platformę Open Nexus uprzednio podpisane dokumenty wraz z wygenerowanym plikiem podpisu (typ zewnętrzny) lub dokument z wszytym podpisem (typ wewnętrzny): </w:t>
      </w:r>
    </w:p>
    <w:p w14:paraId="28A33E0C" w14:textId="77777777" w:rsidR="00BB54F6" w:rsidRPr="00E96DC1" w:rsidRDefault="00BB54F6" w:rsidP="00BB54F6">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1) dokumenty w formacie „pdf” należy podpisywać formatem PAdES; </w:t>
      </w:r>
    </w:p>
    <w:p w14:paraId="19902CBA" w14:textId="77777777" w:rsidR="00BB54F6" w:rsidRPr="00E96DC1" w:rsidRDefault="00BB54F6" w:rsidP="00BB54F6">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2) Zamawiający dopuszcza podpisanie dokumentów w formacie innym niż „pdf”, wtedy należy użyć formatu XAdES.</w:t>
      </w:r>
    </w:p>
    <w:p w14:paraId="02B1AD47" w14:textId="77777777" w:rsidR="00BB54F6" w:rsidRPr="009E0E20" w:rsidRDefault="00BB54F6" w:rsidP="00BB54F6">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Dokumenty i oświadczenia składane przez wykonawcę powinny być sporządzone w języku polskim. W przypadku załączenia dokumentów</w:t>
      </w:r>
      <w:r>
        <w:rPr>
          <w:sz w:val="20"/>
          <w:szCs w:val="20"/>
        </w:rPr>
        <w:t>, oświadczeń</w:t>
      </w:r>
      <w:r w:rsidRPr="00282712">
        <w:rPr>
          <w:sz w:val="20"/>
          <w:szCs w:val="20"/>
        </w:rPr>
        <w:t xml:space="preserve"> sporządzonych w innym języku niż dopuszczony, Wykonawca zobowiązany jest załączyć</w:t>
      </w:r>
      <w:r>
        <w:rPr>
          <w:sz w:val="20"/>
          <w:szCs w:val="20"/>
        </w:rPr>
        <w:t xml:space="preserve"> taki dokument, oświadczenie wraz z </w:t>
      </w:r>
      <w:r w:rsidRPr="00282712">
        <w:rPr>
          <w:sz w:val="20"/>
          <w:szCs w:val="20"/>
        </w:rPr>
        <w:t>tłumaczeni</w:t>
      </w:r>
      <w:r>
        <w:rPr>
          <w:sz w:val="20"/>
          <w:szCs w:val="20"/>
        </w:rPr>
        <w:t>e</w:t>
      </w:r>
      <w:r w:rsidRPr="00282712">
        <w:rPr>
          <w:sz w:val="20"/>
          <w:szCs w:val="20"/>
        </w:rPr>
        <w:t>m na język polski.</w:t>
      </w:r>
    </w:p>
    <w:p w14:paraId="75512B19" w14:textId="77777777" w:rsidR="00BB54F6" w:rsidRDefault="00BB54F6" w:rsidP="00BB54F6">
      <w:pPr>
        <w:pBdr>
          <w:top w:val="nil"/>
          <w:left w:val="nil"/>
          <w:bottom w:val="nil"/>
          <w:right w:val="nil"/>
          <w:between w:val="nil"/>
        </w:pBdr>
        <w:spacing w:after="160" w:line="360" w:lineRule="auto"/>
        <w:jc w:val="both"/>
        <w:rPr>
          <w:rFonts w:eastAsia="Calibri"/>
          <w:sz w:val="20"/>
          <w:szCs w:val="20"/>
          <w:lang w:val="pl-PL"/>
        </w:rPr>
      </w:pPr>
    </w:p>
    <w:p w14:paraId="45EF41AA" w14:textId="77777777" w:rsidR="00BB54F6" w:rsidRPr="00B8014B" w:rsidRDefault="00BB54F6" w:rsidP="00BB54F6">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 xml:space="preserve">Zgodnie z art. 18 ust. 3 ustawy Pzp, nie ujawnia się informacji stanowiących </w:t>
      </w:r>
      <w:r w:rsidRPr="00D73C9A">
        <w:rPr>
          <w:b/>
          <w:bCs/>
          <w:sz w:val="20"/>
          <w:szCs w:val="20"/>
          <w:u w:val="single"/>
        </w:rPr>
        <w:t>tajemnicę przedsiębiorstwa</w:t>
      </w:r>
      <w:r w:rsidRPr="00282712">
        <w:rPr>
          <w:sz w:val="20"/>
          <w:szCs w:val="20"/>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6B6F09A" w14:textId="77777777" w:rsidR="00BB54F6" w:rsidRPr="00B8014B" w:rsidRDefault="00BB54F6" w:rsidP="00BB54F6">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Wykonawca nie może zastrzec informacji, o których mowa w art. 222 ust. 5 Pzp.</w:t>
      </w:r>
      <w:r>
        <w:rPr>
          <w:b/>
          <w:bCs/>
          <w:sz w:val="20"/>
          <w:szCs w:val="20"/>
        </w:rPr>
        <w:t xml:space="preserve"> </w:t>
      </w:r>
      <w:r w:rsidRPr="00B8014B">
        <w:rPr>
          <w:rFonts w:eastAsia="Calibri"/>
          <w:sz w:val="20"/>
          <w:szCs w:val="20"/>
          <w:lang w:val="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3338EF41" w14:textId="77777777" w:rsidR="00BB54F6" w:rsidRPr="00B8014B" w:rsidRDefault="00BB54F6" w:rsidP="00BB54F6">
      <w:pPr>
        <w:pBdr>
          <w:top w:val="nil"/>
          <w:left w:val="nil"/>
          <w:bottom w:val="nil"/>
          <w:right w:val="nil"/>
          <w:between w:val="nil"/>
        </w:pBdr>
        <w:spacing w:line="360" w:lineRule="auto"/>
        <w:ind w:left="709"/>
        <w:jc w:val="both"/>
        <w:rPr>
          <w:rFonts w:eastAsia="Calibri"/>
          <w:sz w:val="20"/>
          <w:szCs w:val="20"/>
          <w:lang w:val="pl-PL"/>
        </w:rPr>
      </w:pPr>
      <w:r w:rsidRPr="00F35585">
        <w:rPr>
          <w:rFonts w:eastAsia="Calibri"/>
          <w:sz w:val="20"/>
          <w:szCs w:val="20"/>
          <w:lang w:val="pl-PL"/>
        </w:rPr>
        <w:t>Powyższe regulacje znajdują odpowiednie zastosowanie, w przypadku zastrzeżenia informacji stanowiących tajemnicę przedsiębiorstwa na późniejszym etapie postępowania, w stosunku do oświadczeń i dokumentów składanych po otwarciu ofert.</w:t>
      </w:r>
    </w:p>
    <w:p w14:paraId="2A3F6A01" w14:textId="77777777" w:rsidR="00BB54F6" w:rsidRPr="00876556" w:rsidRDefault="00BB54F6" w:rsidP="00BB54F6">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Zamawiający informuje, że w przypadku, kiedy Wykonawca otrzyma od niego wezwanie</w:t>
      </w:r>
      <w:r>
        <w:rPr>
          <w:sz w:val="20"/>
          <w:szCs w:val="20"/>
        </w:rPr>
        <w:br/>
      </w:r>
      <w:r w:rsidRPr="00282712">
        <w:rPr>
          <w:sz w:val="20"/>
          <w:szCs w:val="20"/>
        </w:rPr>
        <w:t xml:space="preserv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D1EC77D" w14:textId="77777777" w:rsidR="009B2663" w:rsidRDefault="009B2663" w:rsidP="009B2663">
      <w:pPr>
        <w:pBdr>
          <w:top w:val="nil"/>
          <w:left w:val="nil"/>
          <w:bottom w:val="nil"/>
          <w:right w:val="nil"/>
          <w:between w:val="nil"/>
        </w:pBdr>
        <w:spacing w:after="160" w:line="360" w:lineRule="auto"/>
        <w:jc w:val="both"/>
        <w:rPr>
          <w:rFonts w:eastAsia="Calibri"/>
          <w:color w:val="000000"/>
          <w:sz w:val="20"/>
          <w:szCs w:val="20"/>
          <w:lang w:val="pl-PL"/>
        </w:rPr>
      </w:pPr>
    </w:p>
    <w:p w14:paraId="78B67A1C" w14:textId="77777777" w:rsidR="00BB54F6" w:rsidRPr="00282712" w:rsidRDefault="00425ED2" w:rsidP="00BB54F6">
      <w:pPr>
        <w:numPr>
          <w:ilvl w:val="0"/>
          <w:numId w:val="18"/>
        </w:numPr>
        <w:pBdr>
          <w:top w:val="nil"/>
          <w:left w:val="nil"/>
          <w:bottom w:val="nil"/>
          <w:right w:val="nil"/>
          <w:between w:val="nil"/>
        </w:pBdr>
        <w:spacing w:line="360" w:lineRule="auto"/>
        <w:jc w:val="both"/>
        <w:rPr>
          <w:b/>
          <w:bCs/>
          <w:sz w:val="20"/>
          <w:szCs w:val="20"/>
        </w:rPr>
      </w:pPr>
      <w:r>
        <w:rPr>
          <w:rFonts w:eastAsia="Calibri"/>
          <w:color w:val="000000"/>
          <w:sz w:val="20"/>
          <w:szCs w:val="20"/>
          <w:lang w:val="pl-PL"/>
        </w:rPr>
        <w:t xml:space="preserve"> </w:t>
      </w:r>
      <w:r w:rsidR="00BB54F6" w:rsidRPr="00B8014B">
        <w:rPr>
          <w:sz w:val="20"/>
          <w:szCs w:val="20"/>
          <w:lang w:val="pl-PL"/>
        </w:rPr>
        <w:t>Wykonawca ponosi wszelkie koszty związane z udziałem w postępowaniu, w tym przygotowaniem i złożeniem oferty</w:t>
      </w:r>
      <w:r w:rsidR="00BB54F6">
        <w:rPr>
          <w:sz w:val="20"/>
          <w:szCs w:val="20"/>
          <w:lang w:val="pl-PL"/>
        </w:rPr>
        <w:t>.</w:t>
      </w:r>
    </w:p>
    <w:p w14:paraId="0B778307" w14:textId="77777777" w:rsidR="00BB54F6" w:rsidRPr="00282712" w:rsidRDefault="00BB54F6" w:rsidP="00BB54F6">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 xml:space="preserve">Wykonawca, za pośrednictwem platformazakupowa.pl może przed upływem terminu do składania ofert zmienić lub wycofać ofertę. </w:t>
      </w:r>
      <w:r w:rsidRPr="00876556">
        <w:rPr>
          <w:sz w:val="20"/>
          <w:szCs w:val="20"/>
          <w:lang w:val="pl-PL"/>
        </w:rPr>
        <w:t>Wykonawca nie może wprowadzić zmian do oferty oraz wycofać jej po upływie terminu składania ofert</w:t>
      </w:r>
      <w:r>
        <w:rPr>
          <w:sz w:val="20"/>
          <w:szCs w:val="20"/>
        </w:rPr>
        <w:t xml:space="preserve">. </w:t>
      </w:r>
      <w:r w:rsidRPr="00282712">
        <w:rPr>
          <w:sz w:val="20"/>
          <w:szCs w:val="20"/>
        </w:rPr>
        <w:t xml:space="preserve">Sposób dokonywania zmiany lub wycofania oferty zamieszczono w instrukcji zamieszczonej na stronie internetowej pod adresem: </w:t>
      </w:r>
      <w:hyperlink r:id="rId17" w:history="1">
        <w:r w:rsidRPr="00282712">
          <w:rPr>
            <w:rStyle w:val="Hipercze"/>
            <w:sz w:val="20"/>
            <w:szCs w:val="20"/>
          </w:rPr>
          <w:t>https://platformazakupowa.pl/strona/45-instrukcje</w:t>
        </w:r>
      </w:hyperlink>
    </w:p>
    <w:p w14:paraId="02EA6AF4" w14:textId="77777777" w:rsidR="00BB54F6" w:rsidRPr="00944974" w:rsidRDefault="00BB54F6" w:rsidP="00BB54F6">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Każdy z Wykonawców może złożyć tylko jedną ofertę. Złożenie większej liczby ofert lub oferty zawierającej propozycje wariantowe spowoduje odrzucenie oferty.</w:t>
      </w:r>
    </w:p>
    <w:p w14:paraId="7615CA16" w14:textId="77777777" w:rsidR="00BB54F6" w:rsidRDefault="00BB54F6" w:rsidP="00BB54F6">
      <w:pPr>
        <w:numPr>
          <w:ilvl w:val="0"/>
          <w:numId w:val="18"/>
        </w:numPr>
        <w:pBdr>
          <w:top w:val="nil"/>
          <w:left w:val="nil"/>
          <w:bottom w:val="nil"/>
          <w:right w:val="nil"/>
          <w:between w:val="nil"/>
        </w:pBdr>
        <w:spacing w:line="360" w:lineRule="auto"/>
        <w:jc w:val="both"/>
        <w:rPr>
          <w:b/>
          <w:bCs/>
          <w:sz w:val="20"/>
          <w:szCs w:val="20"/>
        </w:rPr>
      </w:pPr>
      <w:r w:rsidRPr="002E73A3">
        <w:rPr>
          <w:sz w:val="20"/>
          <w:szCs w:val="20"/>
        </w:rPr>
        <w:t>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w:t>
      </w:r>
      <w:r>
        <w:rPr>
          <w:sz w:val="20"/>
          <w:szCs w:val="20"/>
        </w:rPr>
        <w:t>ę.</w:t>
      </w:r>
      <w:r>
        <w:rPr>
          <w:b/>
          <w:bCs/>
          <w:sz w:val="20"/>
          <w:szCs w:val="20"/>
        </w:rPr>
        <w:t xml:space="preserve"> </w:t>
      </w:r>
    </w:p>
    <w:p w14:paraId="0340358F" w14:textId="7D54DE48" w:rsidR="00742A4D" w:rsidRPr="00E72684" w:rsidRDefault="00BB54F6" w:rsidP="00E72684">
      <w:pPr>
        <w:numPr>
          <w:ilvl w:val="0"/>
          <w:numId w:val="18"/>
        </w:numPr>
        <w:pBdr>
          <w:top w:val="nil"/>
          <w:left w:val="nil"/>
          <w:bottom w:val="nil"/>
          <w:right w:val="nil"/>
          <w:between w:val="nil"/>
        </w:pBdr>
        <w:spacing w:line="360" w:lineRule="auto"/>
        <w:jc w:val="both"/>
        <w:rPr>
          <w:b/>
          <w:bCs/>
          <w:sz w:val="20"/>
          <w:szCs w:val="20"/>
        </w:rPr>
      </w:pPr>
      <w:r w:rsidRPr="00C716C4">
        <w:rPr>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000000D9" w14:textId="77777777" w:rsidR="0064397C" w:rsidRDefault="00874596">
      <w:pPr>
        <w:pStyle w:val="Nagwek2"/>
        <w:spacing w:before="240" w:after="240"/>
      </w:pPr>
      <w:bookmarkStart w:id="41" w:name="_Toc113535453"/>
      <w:r>
        <w:t>XV. Sposób obliczania ceny oferty</w:t>
      </w:r>
      <w:bookmarkEnd w:id="41"/>
    </w:p>
    <w:p w14:paraId="203EF483" w14:textId="03E1B244" w:rsidR="0056728D" w:rsidRPr="0056728D" w:rsidRDefault="0056728D" w:rsidP="00617A65">
      <w:pPr>
        <w:numPr>
          <w:ilvl w:val="0"/>
          <w:numId w:val="5"/>
        </w:numPr>
        <w:spacing w:line="360" w:lineRule="auto"/>
        <w:ind w:left="426" w:hanging="284"/>
        <w:jc w:val="both"/>
        <w:rPr>
          <w:sz w:val="20"/>
          <w:szCs w:val="20"/>
        </w:rPr>
      </w:pPr>
      <w:r w:rsidRPr="0056728D">
        <w:rPr>
          <w:sz w:val="20"/>
          <w:szCs w:val="20"/>
        </w:rPr>
        <w:t>Cenę oferty należy wskazać w formularzu „</w:t>
      </w:r>
      <w:r w:rsidR="00681358">
        <w:rPr>
          <w:sz w:val="20"/>
          <w:szCs w:val="20"/>
        </w:rPr>
        <w:t>Oferta</w:t>
      </w:r>
      <w:r w:rsidRPr="0056728D">
        <w:rPr>
          <w:sz w:val="20"/>
          <w:szCs w:val="20"/>
        </w:rPr>
        <w:t>” stanowiącym załącznik nr 1 do SWZ.</w:t>
      </w:r>
    </w:p>
    <w:p w14:paraId="37D2ABBC" w14:textId="0F23CD5B" w:rsidR="00F526CA" w:rsidRPr="00F526CA" w:rsidRDefault="00F526CA" w:rsidP="00617A65">
      <w:pPr>
        <w:numPr>
          <w:ilvl w:val="0"/>
          <w:numId w:val="5"/>
        </w:numPr>
        <w:spacing w:line="360" w:lineRule="auto"/>
        <w:ind w:left="426" w:hanging="284"/>
        <w:jc w:val="both"/>
        <w:rPr>
          <w:sz w:val="20"/>
          <w:szCs w:val="20"/>
        </w:rPr>
      </w:pPr>
      <w:r w:rsidRPr="0025644A">
        <w:rPr>
          <w:b/>
          <w:bCs/>
          <w:sz w:val="20"/>
          <w:szCs w:val="20"/>
          <w:u w:val="single"/>
        </w:rPr>
        <w:t>Ofertę</w:t>
      </w:r>
      <w:r w:rsidRPr="00F526CA">
        <w:rPr>
          <w:b/>
          <w:bCs/>
          <w:sz w:val="20"/>
          <w:szCs w:val="20"/>
        </w:rPr>
        <w:t xml:space="preserve"> stanowią: </w:t>
      </w:r>
      <w:r w:rsidRPr="00A9456D">
        <w:rPr>
          <w:b/>
          <w:bCs/>
          <w:sz w:val="20"/>
          <w:szCs w:val="20"/>
          <w:u w:val="single"/>
        </w:rPr>
        <w:t>„</w:t>
      </w:r>
      <w:r w:rsidR="00681358" w:rsidRPr="00A9456D">
        <w:rPr>
          <w:b/>
          <w:bCs/>
          <w:sz w:val="20"/>
          <w:szCs w:val="20"/>
          <w:u w:val="single"/>
        </w:rPr>
        <w:t>Oferta</w:t>
      </w:r>
      <w:r w:rsidR="0025644A">
        <w:rPr>
          <w:b/>
          <w:bCs/>
          <w:sz w:val="20"/>
          <w:szCs w:val="20"/>
          <w:u w:val="single"/>
        </w:rPr>
        <w:t xml:space="preserve"> (Druk oferta)</w:t>
      </w:r>
      <w:r w:rsidRPr="00A9456D">
        <w:rPr>
          <w:b/>
          <w:bCs/>
          <w:sz w:val="20"/>
          <w:szCs w:val="20"/>
          <w:u w:val="single"/>
        </w:rPr>
        <w:t xml:space="preserve">” oraz „Formularz cenowy” </w:t>
      </w:r>
      <w:r w:rsidRPr="00B10110">
        <w:rPr>
          <w:sz w:val="20"/>
          <w:szCs w:val="20"/>
        </w:rPr>
        <w:t>lub „kosztorys inwestorki” jeśli określa to SWZ</w:t>
      </w:r>
      <w:r w:rsidRPr="00F526CA">
        <w:rPr>
          <w:b/>
          <w:bCs/>
          <w:sz w:val="20"/>
          <w:szCs w:val="20"/>
        </w:rPr>
        <w:t xml:space="preserve"> (ww. dokumenty stanowią integralną całość);</w:t>
      </w:r>
    </w:p>
    <w:p w14:paraId="753B1F84" w14:textId="2B7970DF" w:rsidR="00E502B0" w:rsidRPr="00E502B0" w:rsidRDefault="00E502B0" w:rsidP="00617A65">
      <w:pPr>
        <w:numPr>
          <w:ilvl w:val="0"/>
          <w:numId w:val="5"/>
        </w:numPr>
        <w:spacing w:line="360" w:lineRule="auto"/>
        <w:ind w:left="426" w:hanging="284"/>
        <w:jc w:val="both"/>
        <w:rPr>
          <w:sz w:val="20"/>
          <w:szCs w:val="20"/>
        </w:rPr>
      </w:pPr>
      <w:r w:rsidRPr="00B10110">
        <w:rPr>
          <w:b/>
          <w:bCs/>
          <w:sz w:val="20"/>
          <w:szCs w:val="20"/>
        </w:rPr>
        <w:t xml:space="preserve">Cena podana w ofercie powinna </w:t>
      </w:r>
      <w:r w:rsidRPr="00FE6034">
        <w:rPr>
          <w:b/>
          <w:bCs/>
          <w:sz w:val="20"/>
          <w:szCs w:val="20"/>
        </w:rPr>
        <w:t xml:space="preserve">wynikać z Formularza cenowego, stanowiącego załącznik nr </w:t>
      </w:r>
      <w:r w:rsidR="003B5E8E" w:rsidRPr="00FE6034">
        <w:rPr>
          <w:b/>
          <w:bCs/>
          <w:sz w:val="20"/>
          <w:szCs w:val="20"/>
        </w:rPr>
        <w:t>4</w:t>
      </w:r>
      <w:r w:rsidR="005E06C2" w:rsidRPr="00FE6034">
        <w:rPr>
          <w:b/>
          <w:bCs/>
          <w:sz w:val="20"/>
          <w:szCs w:val="20"/>
        </w:rPr>
        <w:t xml:space="preserve"> </w:t>
      </w:r>
      <w:r w:rsidRPr="00FE6034">
        <w:rPr>
          <w:b/>
          <w:bCs/>
          <w:sz w:val="20"/>
          <w:szCs w:val="20"/>
        </w:rPr>
        <w:t xml:space="preserve">do </w:t>
      </w:r>
      <w:r w:rsidR="002B2850" w:rsidRPr="00FE6034">
        <w:rPr>
          <w:b/>
          <w:bCs/>
          <w:sz w:val="20"/>
          <w:szCs w:val="20"/>
        </w:rPr>
        <w:t>S</w:t>
      </w:r>
      <w:r w:rsidRPr="00FE6034">
        <w:rPr>
          <w:b/>
          <w:bCs/>
          <w:sz w:val="20"/>
          <w:szCs w:val="20"/>
        </w:rPr>
        <w:t>WZ</w:t>
      </w:r>
      <w:r w:rsidR="00AD05E2" w:rsidRPr="00FE6034">
        <w:rPr>
          <w:sz w:val="20"/>
          <w:szCs w:val="20"/>
        </w:rPr>
        <w:t>.</w:t>
      </w:r>
      <w:r w:rsidR="003E1736">
        <w:rPr>
          <w:sz w:val="20"/>
          <w:szCs w:val="20"/>
        </w:rPr>
        <w:t xml:space="preserve"> W ofercie należy uwzględnić Rozporządzenie Rady Ministrów z dnia 14 września 2024 roku w sprawie wysokości minimalnego wynagrodzenia za pracę oraz wysokości minimalnej stawki godzinowej w 2025 r. (Dz. U. 2024 poz. 1362).</w:t>
      </w:r>
    </w:p>
    <w:p w14:paraId="000000DB" w14:textId="029F6762" w:rsidR="0064397C" w:rsidRPr="00B10110" w:rsidRDefault="00874596" w:rsidP="00617A65">
      <w:pPr>
        <w:numPr>
          <w:ilvl w:val="0"/>
          <w:numId w:val="5"/>
        </w:numPr>
        <w:spacing w:line="360" w:lineRule="auto"/>
        <w:ind w:left="426" w:hanging="284"/>
        <w:jc w:val="both"/>
        <w:rPr>
          <w:b/>
          <w:bCs/>
          <w:sz w:val="20"/>
          <w:szCs w:val="20"/>
        </w:rPr>
      </w:pPr>
      <w:r>
        <w:rPr>
          <w:sz w:val="20"/>
          <w:szCs w:val="20"/>
        </w:rPr>
        <w:t xml:space="preserve">Cena ofertowa brutto musi uwzględniać wszystkie koszty związane z realizacją przedmiotu zamówienia zgodnie z opisem przedmiotu zamówienia oraz istotnymi postanowieniami umowy. </w:t>
      </w:r>
    </w:p>
    <w:p w14:paraId="7C84DE03" w14:textId="5C33D28B" w:rsidR="0025644A" w:rsidRPr="0025644A" w:rsidRDefault="00B10110" w:rsidP="0025644A">
      <w:pPr>
        <w:numPr>
          <w:ilvl w:val="0"/>
          <w:numId w:val="5"/>
        </w:numPr>
        <w:spacing w:line="360" w:lineRule="auto"/>
        <w:ind w:left="426" w:hanging="284"/>
        <w:jc w:val="both"/>
        <w:rPr>
          <w:sz w:val="20"/>
          <w:szCs w:val="20"/>
        </w:rPr>
      </w:pPr>
      <w:r w:rsidRPr="00C716C4">
        <w:rPr>
          <w:sz w:val="20"/>
          <w:szCs w:val="20"/>
        </w:rPr>
        <w:t>Ceny oferty muszą zawierać wszystkie koszty, jakie musi ponieść Wykonawca, aby zrealizować zamówienie z najwyższą starannością oraz ewentualne rabaty</w:t>
      </w:r>
      <w:r>
        <w:rPr>
          <w:sz w:val="20"/>
          <w:szCs w:val="20"/>
        </w:rPr>
        <w:t>.</w:t>
      </w:r>
    </w:p>
    <w:p w14:paraId="000000DC" w14:textId="39CB0BCD" w:rsidR="0064397C" w:rsidRDefault="00874596" w:rsidP="00617A65">
      <w:pPr>
        <w:numPr>
          <w:ilvl w:val="0"/>
          <w:numId w:val="5"/>
        </w:numPr>
        <w:spacing w:line="360" w:lineRule="auto"/>
        <w:ind w:left="426" w:hanging="284"/>
        <w:jc w:val="both"/>
        <w:rPr>
          <w:sz w:val="20"/>
          <w:szCs w:val="20"/>
        </w:rPr>
      </w:pPr>
      <w:r>
        <w:rPr>
          <w:sz w:val="20"/>
          <w:szCs w:val="20"/>
        </w:rPr>
        <w:t xml:space="preserve">Cena podana na Formularzu Ofertowym jest ceną ostateczną, niepodlegającą negocjacji </w:t>
      </w:r>
      <w:r w:rsidR="003B5E8E">
        <w:rPr>
          <w:sz w:val="20"/>
          <w:szCs w:val="20"/>
        </w:rPr>
        <w:br/>
      </w:r>
      <w:r>
        <w:rPr>
          <w:sz w:val="20"/>
          <w:szCs w:val="20"/>
        </w:rPr>
        <w:t>i wyczerpującą wszelkie należności Wykonawcy wobec Zamawiającego związane z realizacją przedmiotu zamówienia.</w:t>
      </w:r>
    </w:p>
    <w:p w14:paraId="7883BCCF" w14:textId="6D4FC376" w:rsidR="009E3893" w:rsidRDefault="00874596" w:rsidP="00617A65">
      <w:pPr>
        <w:numPr>
          <w:ilvl w:val="0"/>
          <w:numId w:val="5"/>
        </w:numPr>
        <w:spacing w:line="360" w:lineRule="auto"/>
        <w:ind w:left="426" w:hanging="284"/>
        <w:jc w:val="both"/>
        <w:rPr>
          <w:sz w:val="20"/>
          <w:szCs w:val="20"/>
        </w:rPr>
      </w:pPr>
      <w:r>
        <w:rPr>
          <w:sz w:val="20"/>
          <w:szCs w:val="20"/>
        </w:rPr>
        <w:t>Cena oferty powinna być wyrażona w złotych polskich (PLN) z dokładnością do dwóch miejsc po przecinku</w:t>
      </w:r>
      <w:r w:rsidR="00707811" w:rsidRPr="00707811">
        <w:t xml:space="preserve"> </w:t>
      </w:r>
      <w:r w:rsidR="00707811" w:rsidRPr="00707811">
        <w:rPr>
          <w:sz w:val="20"/>
          <w:szCs w:val="20"/>
        </w:rPr>
        <w:t>zgodnie z matematycznymi regułami zaokrąglania</w:t>
      </w:r>
      <w:r w:rsidR="009E3893">
        <w:rPr>
          <w:sz w:val="20"/>
          <w:szCs w:val="20"/>
        </w:rPr>
        <w:t>.</w:t>
      </w:r>
      <w:r w:rsidR="00A84172" w:rsidRPr="00A84172">
        <w:t xml:space="preserve"> </w:t>
      </w:r>
      <w:r w:rsidR="00A84172" w:rsidRPr="00A84172">
        <w:rPr>
          <w:sz w:val="20"/>
          <w:szCs w:val="20"/>
        </w:rPr>
        <w:t>Jeżeli parametr miejsca tysięcznego jest poniżej 5 to parametr setny zaokrągla się w dół, jeżeli parametr miejsca tysięcznego jest 5 i powyżej to parametr setny zaokrągla się w górę.</w:t>
      </w:r>
    </w:p>
    <w:p w14:paraId="2950019D" w14:textId="10A902DC" w:rsidR="00A84172" w:rsidRPr="00A84172" w:rsidRDefault="00A84172" w:rsidP="00A84172">
      <w:pPr>
        <w:numPr>
          <w:ilvl w:val="0"/>
          <w:numId w:val="5"/>
        </w:numPr>
        <w:spacing w:line="360" w:lineRule="auto"/>
        <w:ind w:left="426" w:hanging="284"/>
        <w:jc w:val="both"/>
        <w:rPr>
          <w:sz w:val="20"/>
          <w:szCs w:val="20"/>
        </w:rPr>
      </w:pPr>
      <w:r w:rsidRPr="00A84172">
        <w:rPr>
          <w:sz w:val="20"/>
          <w:szCs w:val="20"/>
        </w:rPr>
        <w:t>Cena oferty musi być wartością wyższą od zera.</w:t>
      </w:r>
    </w:p>
    <w:p w14:paraId="6DFE2EEE" w14:textId="77777777" w:rsidR="009E3893" w:rsidRDefault="009E3893" w:rsidP="00617A65">
      <w:pPr>
        <w:numPr>
          <w:ilvl w:val="0"/>
          <w:numId w:val="5"/>
        </w:numPr>
        <w:spacing w:line="360" w:lineRule="auto"/>
        <w:ind w:left="426" w:hanging="284"/>
        <w:jc w:val="both"/>
        <w:rPr>
          <w:sz w:val="20"/>
          <w:szCs w:val="20"/>
        </w:rPr>
      </w:pPr>
      <w:r w:rsidRPr="009E3893">
        <w:rPr>
          <w:sz w:val="20"/>
          <w:szCs w:val="20"/>
        </w:rPr>
        <w:t>Nie dopuszcza się jakichkolwiek negocjacji ceny zawartej w ofercie.</w:t>
      </w:r>
    </w:p>
    <w:p w14:paraId="000000DD" w14:textId="71F43085" w:rsidR="0064397C" w:rsidRPr="009E3893" w:rsidRDefault="009E3893" w:rsidP="00617A65">
      <w:pPr>
        <w:numPr>
          <w:ilvl w:val="0"/>
          <w:numId w:val="5"/>
        </w:numPr>
        <w:spacing w:line="360" w:lineRule="auto"/>
        <w:ind w:left="426" w:hanging="284"/>
        <w:jc w:val="both"/>
        <w:rPr>
          <w:sz w:val="20"/>
          <w:szCs w:val="20"/>
        </w:rPr>
      </w:pPr>
      <w:r w:rsidRPr="009E3893">
        <w:rPr>
          <w:sz w:val="20"/>
          <w:szCs w:val="20"/>
        </w:rPr>
        <w:t>Cena podana w ofercie powinna być kompletna, jednoznaczna i ostateczna (czyli niezmienna przez okres trwania umowy).</w:t>
      </w:r>
    </w:p>
    <w:p w14:paraId="000000DE" w14:textId="77777777" w:rsidR="0064397C" w:rsidRDefault="00874596" w:rsidP="00617A65">
      <w:pPr>
        <w:numPr>
          <w:ilvl w:val="0"/>
          <w:numId w:val="5"/>
        </w:numPr>
        <w:spacing w:line="360" w:lineRule="auto"/>
        <w:ind w:left="426" w:hanging="284"/>
        <w:jc w:val="both"/>
        <w:rPr>
          <w:sz w:val="20"/>
          <w:szCs w:val="20"/>
        </w:rPr>
      </w:pPr>
      <w:r>
        <w:rPr>
          <w:sz w:val="20"/>
          <w:szCs w:val="20"/>
        </w:rPr>
        <w:t>Zamawiający nie przewiduje rozliczeń w walucie obcej.</w:t>
      </w:r>
    </w:p>
    <w:p w14:paraId="000000DF" w14:textId="3D908D7E" w:rsidR="0064397C" w:rsidRDefault="00874596" w:rsidP="00617A65">
      <w:pPr>
        <w:numPr>
          <w:ilvl w:val="0"/>
          <w:numId w:val="5"/>
        </w:numPr>
        <w:spacing w:line="360" w:lineRule="auto"/>
        <w:ind w:left="426" w:hanging="284"/>
        <w:jc w:val="both"/>
        <w:rPr>
          <w:sz w:val="20"/>
          <w:szCs w:val="20"/>
        </w:rPr>
      </w:pPr>
      <w:r>
        <w:rPr>
          <w:sz w:val="20"/>
          <w:szCs w:val="20"/>
        </w:rPr>
        <w:t xml:space="preserve">Wyliczona cena oferty brutto będzie służyć do porównania złożonych ofert i do rozliczenia </w:t>
      </w:r>
      <w:r w:rsidR="003B5E8E">
        <w:rPr>
          <w:sz w:val="20"/>
          <w:szCs w:val="20"/>
        </w:rPr>
        <w:br/>
      </w:r>
      <w:r>
        <w:rPr>
          <w:sz w:val="20"/>
          <w:szCs w:val="20"/>
        </w:rPr>
        <w:t>w trakcie realizacji zamówienia.</w:t>
      </w:r>
    </w:p>
    <w:p w14:paraId="000000E0" w14:textId="79086892" w:rsidR="0064397C" w:rsidRDefault="00874596" w:rsidP="00617A65">
      <w:pPr>
        <w:numPr>
          <w:ilvl w:val="0"/>
          <w:numId w:val="5"/>
        </w:numPr>
        <w:spacing w:line="360" w:lineRule="auto"/>
        <w:ind w:left="426" w:hanging="284"/>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4"/>
      </w:r>
      <w:r>
        <w:rPr>
          <w:sz w:val="20"/>
          <w:szCs w:val="20"/>
        </w:rPr>
        <w:t>.</w:t>
      </w:r>
      <w:r>
        <w:rPr>
          <w:b/>
          <w:sz w:val="20"/>
          <w:szCs w:val="20"/>
        </w:rPr>
        <w:t xml:space="preserve"> </w:t>
      </w:r>
      <w:r>
        <w:rPr>
          <w:sz w:val="20"/>
          <w:szCs w:val="20"/>
        </w:rPr>
        <w:t>W ofercie</w:t>
      </w:r>
      <w:r w:rsidR="00AD6D1C">
        <w:rPr>
          <w:sz w:val="20"/>
          <w:szCs w:val="20"/>
        </w:rPr>
        <w:t xml:space="preserve"> </w:t>
      </w:r>
      <w:r>
        <w:rPr>
          <w:sz w:val="20"/>
          <w:szCs w:val="20"/>
        </w:rPr>
        <w:t>Wykonawca ma obowiązek:</w:t>
      </w:r>
    </w:p>
    <w:p w14:paraId="000000E1" w14:textId="6D90E254" w:rsidR="0064397C" w:rsidRDefault="00874596">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sidR="003B5E8E">
        <w:rPr>
          <w:sz w:val="20"/>
          <w:szCs w:val="20"/>
        </w:rPr>
        <w:br/>
      </w:r>
      <w:r>
        <w:rPr>
          <w:sz w:val="20"/>
          <w:szCs w:val="20"/>
        </w:rPr>
        <w:t>u zamawiającego obowiązku podatkowego;</w:t>
      </w:r>
    </w:p>
    <w:p w14:paraId="000000E2" w14:textId="77777777" w:rsidR="0064397C" w:rsidRDefault="00874596">
      <w:pPr>
        <w:tabs>
          <w:tab w:val="left" w:pos="3855"/>
        </w:tabs>
        <w:spacing w:line="360" w:lineRule="auto"/>
        <w:ind w:left="826" w:hanging="409"/>
        <w:jc w:val="both"/>
        <w:rPr>
          <w:sz w:val="20"/>
          <w:szCs w:val="20"/>
        </w:rPr>
      </w:pPr>
      <w:r>
        <w:rPr>
          <w:sz w:val="20"/>
          <w:szCs w:val="20"/>
        </w:rPr>
        <w:lastRenderedPageBreak/>
        <w:t>2)</w:t>
      </w:r>
      <w:r>
        <w:rPr>
          <w:sz w:val="20"/>
          <w:szCs w:val="20"/>
        </w:rPr>
        <w:tab/>
        <w:t>wskazania nazwy (rodzaju) towaru lub usługi, których dostawa lub świadczenie będą prowadziły do powstania obowiązku podatkowego;</w:t>
      </w:r>
    </w:p>
    <w:p w14:paraId="000000E3" w14:textId="77777777" w:rsidR="0064397C" w:rsidRDefault="00874596">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E4" w14:textId="77777777" w:rsidR="0064397C" w:rsidRDefault="00874596">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E5" w14:textId="4EE8DE9D" w:rsidR="0064397C" w:rsidRDefault="00874596" w:rsidP="00617A65">
      <w:pPr>
        <w:numPr>
          <w:ilvl w:val="0"/>
          <w:numId w:val="5"/>
        </w:numPr>
        <w:spacing w:line="360" w:lineRule="auto"/>
        <w:ind w:left="426" w:hanging="284"/>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sidR="00DA29A0">
        <w:rPr>
          <w:sz w:val="20"/>
          <w:szCs w:val="20"/>
        </w:rPr>
        <w:br/>
      </w:r>
      <w:r>
        <w:rPr>
          <w:sz w:val="20"/>
          <w:szCs w:val="20"/>
        </w:rPr>
        <w:t xml:space="preserve">W przypadku, gdy Wykonawca zobowiązany jest złożyć oświadczenie o powstaniu </w:t>
      </w:r>
      <w:r w:rsidR="0025644A">
        <w:rPr>
          <w:sz w:val="20"/>
          <w:szCs w:val="20"/>
        </w:rPr>
        <w:br/>
      </w:r>
      <w:r>
        <w:rPr>
          <w:sz w:val="20"/>
          <w:szCs w:val="20"/>
        </w:rPr>
        <w:t xml:space="preserve">u Zamawiającego obowiązku podatkowego, to winien odpowiednio zmodyfikować treść formularza.  </w:t>
      </w:r>
    </w:p>
    <w:p w14:paraId="2259ABDD" w14:textId="083DD2C0" w:rsidR="004C4ABD" w:rsidRPr="004C4ABD" w:rsidRDefault="005376C3" w:rsidP="004C4ABD">
      <w:pPr>
        <w:numPr>
          <w:ilvl w:val="0"/>
          <w:numId w:val="5"/>
        </w:numPr>
        <w:spacing w:line="360" w:lineRule="auto"/>
        <w:ind w:left="426" w:hanging="284"/>
        <w:jc w:val="both"/>
        <w:rPr>
          <w:sz w:val="20"/>
          <w:szCs w:val="20"/>
        </w:rPr>
      </w:pPr>
      <w:r>
        <w:rPr>
          <w:sz w:val="20"/>
          <w:szCs w:val="20"/>
        </w:rPr>
        <w:t>J</w:t>
      </w:r>
      <w:r w:rsidRPr="005376C3">
        <w:rPr>
          <w:sz w:val="20"/>
          <w:szCs w:val="20"/>
        </w:rPr>
        <w:t xml:space="preserve">eśli Wykonawca, na potwierdzenie spełnienia warunku udziału w postępowaniu wymienionych w </w:t>
      </w:r>
      <w:r w:rsidR="00E0178E">
        <w:rPr>
          <w:sz w:val="20"/>
          <w:szCs w:val="20"/>
        </w:rPr>
        <w:t>Rozdział</w:t>
      </w:r>
      <w:r w:rsidRPr="005376C3">
        <w:rPr>
          <w:sz w:val="20"/>
          <w:szCs w:val="20"/>
        </w:rPr>
        <w:t xml:space="preserve"> </w:t>
      </w:r>
      <w:r w:rsidR="00782566">
        <w:rPr>
          <w:sz w:val="20"/>
          <w:szCs w:val="20"/>
        </w:rPr>
        <w:t>VIII</w:t>
      </w:r>
      <w:r w:rsidRPr="005376C3">
        <w:rPr>
          <w:sz w:val="20"/>
          <w:szCs w:val="20"/>
        </w:rPr>
        <w:t xml:space="preserve"> pkt </w:t>
      </w:r>
      <w:r w:rsidR="00782566">
        <w:rPr>
          <w:sz w:val="20"/>
          <w:szCs w:val="20"/>
        </w:rPr>
        <w:t>2 ppkt 3 i 4</w:t>
      </w:r>
      <w:r w:rsidRPr="005376C3">
        <w:rPr>
          <w:sz w:val="20"/>
          <w:szCs w:val="20"/>
        </w:rPr>
        <w:t xml:space="preserve"> (np. wiedzy i doświadczenia, dokumentu potwierdzającego ubezpieczenie</w:t>
      </w:r>
      <w:r>
        <w:rPr>
          <w:sz w:val="20"/>
          <w:szCs w:val="20"/>
        </w:rPr>
        <w:t xml:space="preserve"> </w:t>
      </w:r>
      <w:r w:rsidRPr="005376C3">
        <w:rPr>
          <w:sz w:val="20"/>
          <w:szCs w:val="20"/>
        </w:rPr>
        <w:t xml:space="preserve">odpowiedzialności cywilnej, zdolności kredytowej lub posiadanych środków na koncie)  przedstawi dokumenty wyrażone w innej walucie niż PLN, Zamawiający do oceny spełnienia ww. warunków przez Wykonawcę przeliczy podane kwoty po średnim kursie tej waluty w stosunku do PLN publikowanym przez NBP (Tabela A kursów średnich walut obcych) </w:t>
      </w:r>
      <w:r w:rsidR="00DA29A0">
        <w:rPr>
          <w:sz w:val="20"/>
          <w:szCs w:val="20"/>
        </w:rPr>
        <w:br/>
      </w:r>
      <w:r w:rsidRPr="005376C3">
        <w:rPr>
          <w:sz w:val="20"/>
          <w:szCs w:val="20"/>
        </w:rPr>
        <w:t xml:space="preserve">w </w:t>
      </w:r>
      <w:r>
        <w:rPr>
          <w:sz w:val="20"/>
          <w:szCs w:val="20"/>
        </w:rPr>
        <w:t>składania</w:t>
      </w:r>
      <w:r w:rsidRPr="005376C3">
        <w:rPr>
          <w:sz w:val="20"/>
          <w:szCs w:val="20"/>
        </w:rPr>
        <w:t xml:space="preserve"> ofert/składania wniosków o dopuszczenie do udziału w postępowaniu</w:t>
      </w:r>
      <w:r>
        <w:rPr>
          <w:sz w:val="20"/>
          <w:szCs w:val="20"/>
        </w:rPr>
        <w:t>.</w:t>
      </w:r>
    </w:p>
    <w:p w14:paraId="000000E6" w14:textId="6C58DE64" w:rsidR="0064397C" w:rsidRPr="00C97A5E" w:rsidRDefault="00874596">
      <w:pPr>
        <w:pStyle w:val="Nagwek2"/>
        <w:spacing w:before="240" w:after="240"/>
      </w:pPr>
      <w:bookmarkStart w:id="42" w:name="_Toc113535454"/>
      <w:r w:rsidRPr="00C97A5E">
        <w:t>XVI. Wymagania dotyczące wadium</w:t>
      </w:r>
      <w:bookmarkEnd w:id="42"/>
    </w:p>
    <w:p w14:paraId="381B339D" w14:textId="0937B5A0" w:rsidR="003C15C0" w:rsidRDefault="003C15C0" w:rsidP="003C15C0">
      <w:pPr>
        <w:spacing w:before="240" w:line="360" w:lineRule="auto"/>
        <w:ind w:left="284"/>
        <w:jc w:val="both"/>
        <w:rPr>
          <w:sz w:val="20"/>
          <w:szCs w:val="20"/>
        </w:rPr>
      </w:pPr>
      <w:r>
        <w:rPr>
          <w:sz w:val="20"/>
          <w:szCs w:val="20"/>
        </w:rPr>
        <w:t>Zamawiający nie wymaga wniesienia wadium.</w:t>
      </w:r>
    </w:p>
    <w:p w14:paraId="000000FA" w14:textId="77777777" w:rsidR="0064397C" w:rsidRDefault="00874596">
      <w:pPr>
        <w:pStyle w:val="Nagwek2"/>
        <w:spacing w:before="240" w:after="240"/>
      </w:pPr>
      <w:bookmarkStart w:id="43" w:name="_Toc113535455"/>
      <w:r>
        <w:t>XVII. Termin związania ofertą</w:t>
      </w:r>
      <w:bookmarkEnd w:id="43"/>
    </w:p>
    <w:p w14:paraId="000000FB" w14:textId="7D9FDDCF" w:rsidR="0064397C" w:rsidRPr="00687481" w:rsidRDefault="00874596">
      <w:pPr>
        <w:numPr>
          <w:ilvl w:val="0"/>
          <w:numId w:val="19"/>
        </w:numPr>
        <w:spacing w:before="240" w:line="360" w:lineRule="auto"/>
        <w:ind w:left="426"/>
        <w:jc w:val="both"/>
        <w:rPr>
          <w:color w:val="000000" w:themeColor="text1"/>
          <w:sz w:val="20"/>
          <w:szCs w:val="20"/>
        </w:rPr>
      </w:pPr>
      <w:r>
        <w:rPr>
          <w:sz w:val="20"/>
          <w:szCs w:val="20"/>
        </w:rPr>
        <w:t xml:space="preserve">Wykonawca będzie związany ofertą przez okres </w:t>
      </w:r>
      <w:r w:rsidR="001A7882">
        <w:rPr>
          <w:b/>
          <w:sz w:val="20"/>
          <w:szCs w:val="20"/>
        </w:rPr>
        <w:t>9</w:t>
      </w:r>
      <w:r>
        <w:rPr>
          <w:b/>
          <w:sz w:val="20"/>
          <w:szCs w:val="20"/>
        </w:rPr>
        <w:t>0 dni</w:t>
      </w:r>
      <w:r w:rsidRPr="00732460">
        <w:rPr>
          <w:sz w:val="20"/>
          <w:szCs w:val="20"/>
        </w:rPr>
        <w:t xml:space="preserve">, </w:t>
      </w:r>
      <w:r w:rsidRPr="00732460">
        <w:rPr>
          <w:b/>
          <w:bCs/>
          <w:sz w:val="20"/>
          <w:szCs w:val="20"/>
          <w:u w:val="single"/>
        </w:rPr>
        <w:t>tj. do dnia</w:t>
      </w:r>
      <w:r w:rsidR="001A5D14" w:rsidRPr="00732460">
        <w:rPr>
          <w:b/>
          <w:bCs/>
          <w:sz w:val="20"/>
          <w:szCs w:val="20"/>
          <w:u w:val="single"/>
        </w:rPr>
        <w:t xml:space="preserve"> </w:t>
      </w:r>
      <w:r w:rsidR="00A9456D">
        <w:rPr>
          <w:b/>
          <w:bCs/>
          <w:sz w:val="20"/>
          <w:szCs w:val="20"/>
          <w:highlight w:val="yellow"/>
          <w:u w:val="single"/>
        </w:rPr>
        <w:t>2</w:t>
      </w:r>
      <w:r w:rsidR="00327F4B">
        <w:rPr>
          <w:b/>
          <w:bCs/>
          <w:sz w:val="20"/>
          <w:szCs w:val="20"/>
          <w:highlight w:val="yellow"/>
          <w:u w:val="single"/>
        </w:rPr>
        <w:t>3</w:t>
      </w:r>
      <w:r w:rsidR="00897E2A">
        <w:rPr>
          <w:b/>
          <w:bCs/>
          <w:sz w:val="20"/>
          <w:szCs w:val="20"/>
          <w:highlight w:val="yellow"/>
          <w:u w:val="single"/>
        </w:rPr>
        <w:t>.</w:t>
      </w:r>
      <w:r w:rsidR="00445643">
        <w:rPr>
          <w:b/>
          <w:bCs/>
          <w:sz w:val="20"/>
          <w:szCs w:val="20"/>
          <w:highlight w:val="yellow"/>
          <w:u w:val="single"/>
        </w:rPr>
        <w:t>05.</w:t>
      </w:r>
      <w:r w:rsidR="001A5D14" w:rsidRPr="00897E2A">
        <w:rPr>
          <w:b/>
          <w:bCs/>
          <w:sz w:val="20"/>
          <w:szCs w:val="20"/>
          <w:highlight w:val="yellow"/>
          <w:u w:val="single"/>
        </w:rPr>
        <w:t>202</w:t>
      </w:r>
      <w:r w:rsidR="00B10110">
        <w:rPr>
          <w:b/>
          <w:bCs/>
          <w:sz w:val="20"/>
          <w:szCs w:val="20"/>
          <w:highlight w:val="yellow"/>
          <w:u w:val="single"/>
        </w:rPr>
        <w:t>5</w:t>
      </w:r>
      <w:r w:rsidR="001A5D14" w:rsidRPr="00897E2A">
        <w:rPr>
          <w:b/>
          <w:bCs/>
          <w:sz w:val="20"/>
          <w:szCs w:val="20"/>
          <w:highlight w:val="yellow"/>
          <w:u w:val="single"/>
        </w:rPr>
        <w:t xml:space="preserve"> </w:t>
      </w:r>
      <w:r w:rsidRPr="00897E2A">
        <w:rPr>
          <w:b/>
          <w:bCs/>
          <w:color w:val="000000" w:themeColor="text1"/>
          <w:sz w:val="20"/>
          <w:szCs w:val="20"/>
          <w:highlight w:val="yellow"/>
          <w:u w:val="single"/>
        </w:rPr>
        <w:t>r.</w:t>
      </w:r>
      <w:r w:rsidRPr="00687481">
        <w:rPr>
          <w:color w:val="000000" w:themeColor="text1"/>
          <w:sz w:val="20"/>
          <w:szCs w:val="20"/>
        </w:rPr>
        <w:t xml:space="preserve"> Bieg terminu związania ofertą rozpoczyna się wraz z upływem terminu składania ofert</w:t>
      </w:r>
      <w:r w:rsidR="0098314A" w:rsidRPr="00687481">
        <w:rPr>
          <w:color w:val="000000" w:themeColor="text1"/>
          <w:sz w:val="20"/>
          <w:szCs w:val="20"/>
        </w:rPr>
        <w:t xml:space="preserve"> przy czym pierwszym dniem terminu związania ofertą jest dzień, w którym upływa termin składania ofert.</w:t>
      </w:r>
    </w:p>
    <w:p w14:paraId="000000FC" w14:textId="0BC38056" w:rsidR="0064397C" w:rsidRPr="00687481" w:rsidRDefault="00874596">
      <w:pPr>
        <w:numPr>
          <w:ilvl w:val="0"/>
          <w:numId w:val="19"/>
        </w:numPr>
        <w:spacing w:line="360" w:lineRule="auto"/>
        <w:ind w:left="426"/>
        <w:jc w:val="both"/>
        <w:rPr>
          <w:color w:val="000000" w:themeColor="text1"/>
          <w:sz w:val="20"/>
          <w:szCs w:val="20"/>
        </w:rPr>
      </w:pPr>
      <w:r w:rsidRPr="00687481">
        <w:rPr>
          <w:color w:val="000000" w:themeColor="text1"/>
          <w:sz w:val="20"/>
          <w:szCs w:val="20"/>
        </w:rPr>
        <w:t xml:space="preserve">W przypadku gdy wybór najkorzystniejszej oferty nie nastąpi przed upływem terminu związania ofertą wskazanego w </w:t>
      </w:r>
      <w:r w:rsidR="00EA1232" w:rsidRPr="00687481">
        <w:rPr>
          <w:color w:val="000000" w:themeColor="text1"/>
          <w:sz w:val="20"/>
          <w:szCs w:val="20"/>
        </w:rPr>
        <w:t>pkt</w:t>
      </w:r>
      <w:r w:rsidRPr="00687481">
        <w:rPr>
          <w:color w:val="000000" w:themeColor="text1"/>
          <w:sz w:val="20"/>
          <w:szCs w:val="20"/>
        </w:rPr>
        <w:t xml:space="preserve">. 1, Zamawiający przed upływem terminu związania ofertą zwraca się jednokrotnie do Wykonawców o wyrażenie zgody na przedłużenie tego terminu o wskazywany przez niego okres, nie dłuższy niż </w:t>
      </w:r>
      <w:r w:rsidR="003619B2" w:rsidRPr="00687481">
        <w:rPr>
          <w:b/>
          <w:bCs/>
          <w:color w:val="000000" w:themeColor="text1"/>
          <w:sz w:val="20"/>
          <w:szCs w:val="20"/>
        </w:rPr>
        <w:t>6</w:t>
      </w:r>
      <w:r w:rsidRPr="00687481">
        <w:rPr>
          <w:b/>
          <w:bCs/>
          <w:color w:val="000000" w:themeColor="text1"/>
          <w:sz w:val="20"/>
          <w:szCs w:val="20"/>
        </w:rPr>
        <w:t xml:space="preserve">0 </w:t>
      </w:r>
      <w:r w:rsidRPr="00687481">
        <w:rPr>
          <w:color w:val="000000" w:themeColor="text1"/>
          <w:sz w:val="20"/>
          <w:szCs w:val="20"/>
        </w:rPr>
        <w:t>dni.</w:t>
      </w:r>
      <w:r w:rsidR="000913DC" w:rsidRPr="00687481">
        <w:rPr>
          <w:color w:val="000000" w:themeColor="text1"/>
          <w:sz w:val="20"/>
          <w:szCs w:val="20"/>
        </w:rPr>
        <w:t xml:space="preserve"> </w:t>
      </w:r>
      <w:r w:rsidRPr="00687481">
        <w:rPr>
          <w:color w:val="000000" w:themeColor="text1"/>
          <w:sz w:val="20"/>
          <w:szCs w:val="20"/>
        </w:rPr>
        <w:t>Przedłużenie terminu związania ofertą wymaga złożenia przez wykonawcę pisemnego oświadczenia o wyrażeniu zgody na przedłużenie terminu związania ofertą.</w:t>
      </w:r>
    </w:p>
    <w:p w14:paraId="000000FD" w14:textId="77777777" w:rsidR="0064397C" w:rsidRPr="00687481" w:rsidRDefault="00874596">
      <w:pPr>
        <w:numPr>
          <w:ilvl w:val="0"/>
          <w:numId w:val="19"/>
        </w:numPr>
        <w:spacing w:line="360" w:lineRule="auto"/>
        <w:ind w:left="426"/>
        <w:jc w:val="both"/>
        <w:rPr>
          <w:color w:val="000000" w:themeColor="text1"/>
          <w:sz w:val="20"/>
          <w:szCs w:val="20"/>
        </w:rPr>
      </w:pPr>
      <w:r w:rsidRPr="00687481">
        <w:rPr>
          <w:color w:val="000000" w:themeColor="text1"/>
          <w:sz w:val="20"/>
          <w:szCs w:val="20"/>
        </w:rPr>
        <w:t>Odmowa wyrażenia zgody na przedłużenie terminu związania ofertą nie powoduje utraty wadium.</w:t>
      </w:r>
    </w:p>
    <w:p w14:paraId="000000FE" w14:textId="77777777" w:rsidR="0064397C" w:rsidRPr="00687481" w:rsidRDefault="00874596">
      <w:pPr>
        <w:pStyle w:val="Nagwek2"/>
        <w:spacing w:before="240" w:after="240"/>
        <w:rPr>
          <w:color w:val="000000" w:themeColor="text1"/>
        </w:rPr>
      </w:pPr>
      <w:bookmarkStart w:id="44" w:name="_Toc113535456"/>
      <w:r w:rsidRPr="00687481">
        <w:rPr>
          <w:color w:val="000000" w:themeColor="text1"/>
        </w:rPr>
        <w:t>XVIII. Miejsce i termin składania ofert</w:t>
      </w:r>
      <w:bookmarkEnd w:id="44"/>
    </w:p>
    <w:p w14:paraId="116F65A0" w14:textId="1AEACB97" w:rsidR="00863EFD" w:rsidRPr="006D1892" w:rsidRDefault="000C7767">
      <w:pPr>
        <w:pStyle w:val="Akapitzlist"/>
        <w:numPr>
          <w:ilvl w:val="0"/>
          <w:numId w:val="15"/>
        </w:numPr>
        <w:spacing w:line="360" w:lineRule="auto"/>
        <w:rPr>
          <w:b/>
          <w:bCs/>
          <w:color w:val="000000" w:themeColor="text1"/>
          <w:sz w:val="20"/>
          <w:szCs w:val="20"/>
          <w:u w:val="single"/>
          <w:lang w:val="pl" w:eastAsia="pl-PL"/>
        </w:rPr>
      </w:pPr>
      <w:r w:rsidRPr="000C7767">
        <w:rPr>
          <w:color w:val="000000" w:themeColor="text1"/>
          <w:sz w:val="20"/>
          <w:szCs w:val="20"/>
          <w:lang w:val="pl" w:eastAsia="pl-PL"/>
        </w:rPr>
        <w:t xml:space="preserve">Termin składania ofert: </w:t>
      </w:r>
      <w:r w:rsidR="00445643">
        <w:rPr>
          <w:b/>
          <w:bCs/>
          <w:color w:val="000000" w:themeColor="text1"/>
          <w:sz w:val="20"/>
          <w:szCs w:val="20"/>
          <w:highlight w:val="yellow"/>
          <w:u w:val="single"/>
          <w:lang w:val="pl" w:eastAsia="pl-PL"/>
        </w:rPr>
        <w:t>25.</w:t>
      </w:r>
      <w:r w:rsidR="00A9456D">
        <w:rPr>
          <w:b/>
          <w:bCs/>
          <w:color w:val="000000" w:themeColor="text1"/>
          <w:sz w:val="20"/>
          <w:szCs w:val="20"/>
          <w:highlight w:val="yellow"/>
          <w:u w:val="single"/>
          <w:lang w:val="pl" w:eastAsia="pl-PL"/>
        </w:rPr>
        <w:t>0</w:t>
      </w:r>
      <w:r w:rsidR="00B10110">
        <w:rPr>
          <w:b/>
          <w:bCs/>
          <w:color w:val="000000" w:themeColor="text1"/>
          <w:sz w:val="20"/>
          <w:szCs w:val="20"/>
          <w:highlight w:val="yellow"/>
          <w:u w:val="single"/>
          <w:lang w:val="pl" w:eastAsia="pl-PL"/>
        </w:rPr>
        <w:t>2</w:t>
      </w:r>
      <w:r w:rsidR="00F43085" w:rsidRPr="008A45F7">
        <w:rPr>
          <w:b/>
          <w:bCs/>
          <w:color w:val="000000" w:themeColor="text1"/>
          <w:sz w:val="20"/>
          <w:szCs w:val="20"/>
          <w:highlight w:val="yellow"/>
          <w:u w:val="single"/>
          <w:lang w:val="pl" w:eastAsia="pl-PL"/>
        </w:rPr>
        <w:t>.202</w:t>
      </w:r>
      <w:r w:rsidR="00B10110">
        <w:rPr>
          <w:b/>
          <w:bCs/>
          <w:color w:val="000000" w:themeColor="text1"/>
          <w:sz w:val="20"/>
          <w:szCs w:val="20"/>
          <w:highlight w:val="yellow"/>
          <w:u w:val="single"/>
          <w:lang w:val="pl" w:eastAsia="pl-PL"/>
        </w:rPr>
        <w:t>5</w:t>
      </w:r>
      <w:r w:rsidRPr="008A45F7">
        <w:rPr>
          <w:b/>
          <w:bCs/>
          <w:color w:val="000000" w:themeColor="text1"/>
          <w:sz w:val="20"/>
          <w:szCs w:val="20"/>
          <w:highlight w:val="yellow"/>
          <w:u w:val="single"/>
          <w:lang w:val="pl" w:eastAsia="pl-PL"/>
        </w:rPr>
        <w:t xml:space="preserve"> </w:t>
      </w:r>
      <w:r w:rsidR="00897E2A" w:rsidRPr="008A45F7">
        <w:rPr>
          <w:b/>
          <w:bCs/>
          <w:color w:val="000000" w:themeColor="text1"/>
          <w:sz w:val="20"/>
          <w:szCs w:val="20"/>
          <w:highlight w:val="yellow"/>
          <w:u w:val="single"/>
          <w:lang w:val="pl" w:eastAsia="pl-PL"/>
        </w:rPr>
        <w:t>r.</w:t>
      </w:r>
      <w:r w:rsidR="00A34194" w:rsidRPr="008A45F7">
        <w:rPr>
          <w:b/>
          <w:bCs/>
          <w:color w:val="000000" w:themeColor="text1"/>
          <w:sz w:val="20"/>
          <w:szCs w:val="20"/>
          <w:highlight w:val="yellow"/>
          <w:u w:val="single"/>
          <w:lang w:val="pl" w:eastAsia="pl-PL"/>
        </w:rPr>
        <w:t xml:space="preserve"> </w:t>
      </w:r>
      <w:r w:rsidR="00897E2A" w:rsidRPr="008A45F7">
        <w:rPr>
          <w:b/>
          <w:bCs/>
          <w:color w:val="000000" w:themeColor="text1"/>
          <w:sz w:val="20"/>
          <w:szCs w:val="20"/>
          <w:highlight w:val="yellow"/>
          <w:u w:val="single"/>
          <w:lang w:val="pl" w:eastAsia="pl-PL"/>
        </w:rPr>
        <w:t>g</w:t>
      </w:r>
      <w:r w:rsidRPr="008A45F7">
        <w:rPr>
          <w:b/>
          <w:bCs/>
          <w:color w:val="000000" w:themeColor="text1"/>
          <w:sz w:val="20"/>
          <w:szCs w:val="20"/>
          <w:highlight w:val="yellow"/>
          <w:u w:val="single"/>
          <w:lang w:val="pl" w:eastAsia="pl-PL"/>
        </w:rPr>
        <w:t>odz</w:t>
      </w:r>
      <w:r w:rsidR="00897E2A" w:rsidRPr="008A45F7">
        <w:rPr>
          <w:b/>
          <w:bCs/>
          <w:color w:val="000000" w:themeColor="text1"/>
          <w:sz w:val="20"/>
          <w:szCs w:val="20"/>
          <w:highlight w:val="yellow"/>
          <w:u w:val="single"/>
          <w:lang w:val="pl" w:eastAsia="pl-PL"/>
        </w:rPr>
        <w:t>.</w:t>
      </w:r>
      <w:r w:rsidRPr="008A45F7">
        <w:rPr>
          <w:b/>
          <w:bCs/>
          <w:color w:val="000000" w:themeColor="text1"/>
          <w:sz w:val="20"/>
          <w:szCs w:val="20"/>
          <w:highlight w:val="yellow"/>
          <w:u w:val="single"/>
          <w:lang w:val="pl" w:eastAsia="pl-PL"/>
        </w:rPr>
        <w:t xml:space="preserve"> </w:t>
      </w:r>
      <w:r w:rsidR="00327F4B">
        <w:rPr>
          <w:b/>
          <w:bCs/>
          <w:color w:val="000000" w:themeColor="text1"/>
          <w:sz w:val="20"/>
          <w:szCs w:val="20"/>
          <w:highlight w:val="yellow"/>
          <w:u w:val="single"/>
          <w:lang w:val="pl" w:eastAsia="pl-PL"/>
        </w:rPr>
        <w:t>08</w:t>
      </w:r>
      <w:r w:rsidR="00C43328" w:rsidRPr="008A45F7">
        <w:rPr>
          <w:b/>
          <w:bCs/>
          <w:color w:val="000000" w:themeColor="text1"/>
          <w:sz w:val="20"/>
          <w:szCs w:val="20"/>
          <w:highlight w:val="yellow"/>
          <w:u w:val="single"/>
          <w:lang w:val="pl" w:eastAsia="pl-PL"/>
        </w:rPr>
        <w:t>:</w:t>
      </w:r>
      <w:r w:rsidR="00946BFA" w:rsidRPr="008A45F7">
        <w:rPr>
          <w:b/>
          <w:bCs/>
          <w:color w:val="000000" w:themeColor="text1"/>
          <w:sz w:val="20"/>
          <w:szCs w:val="20"/>
          <w:highlight w:val="yellow"/>
          <w:u w:val="single"/>
          <w:lang w:val="pl" w:eastAsia="pl-PL"/>
        </w:rPr>
        <w:t>00</w:t>
      </w:r>
      <w:r w:rsidR="00C43328" w:rsidRPr="008A45F7">
        <w:rPr>
          <w:b/>
          <w:bCs/>
          <w:color w:val="000000" w:themeColor="text1"/>
          <w:sz w:val="20"/>
          <w:szCs w:val="20"/>
          <w:highlight w:val="yellow"/>
          <w:u w:val="single"/>
          <w:lang w:val="pl" w:eastAsia="pl-PL"/>
        </w:rPr>
        <w:t>.</w:t>
      </w:r>
    </w:p>
    <w:p w14:paraId="000000FF" w14:textId="07B53098" w:rsidR="0064397C" w:rsidRPr="00863EFD" w:rsidRDefault="00874596">
      <w:pPr>
        <w:pStyle w:val="Akapitzlist"/>
        <w:numPr>
          <w:ilvl w:val="0"/>
          <w:numId w:val="15"/>
        </w:numPr>
        <w:spacing w:line="360" w:lineRule="auto"/>
        <w:rPr>
          <w:color w:val="000000" w:themeColor="text1"/>
          <w:sz w:val="20"/>
          <w:szCs w:val="20"/>
          <w:lang w:val="pl" w:eastAsia="pl-PL"/>
        </w:rPr>
      </w:pPr>
      <w:r w:rsidRPr="00863EFD">
        <w:rPr>
          <w:color w:val="000000" w:themeColor="text1"/>
          <w:sz w:val="20"/>
          <w:szCs w:val="20"/>
        </w:rPr>
        <w:t xml:space="preserve">Ofertę wraz z wymaganymi dokumentami </w:t>
      </w:r>
      <w:r w:rsidR="0025644A" w:rsidRPr="0025644A">
        <w:rPr>
          <w:color w:val="000000" w:themeColor="text1"/>
          <w:sz w:val="20"/>
          <w:szCs w:val="20"/>
          <w:lang w:val="pl"/>
        </w:rPr>
        <w:t xml:space="preserve">należy umieścić </w:t>
      </w:r>
      <w:bookmarkStart w:id="45" w:name="_Hlk177933175"/>
      <w:r w:rsidR="0025644A" w:rsidRPr="0025644A">
        <w:rPr>
          <w:color w:val="000000" w:themeColor="text1"/>
          <w:sz w:val="20"/>
          <w:szCs w:val="20"/>
          <w:lang w:val="pl"/>
        </w:rPr>
        <w:t>na platformie zakupowej Open Nexus pod adresem https://platformazakupowa.pl/pn/35wog/proceedings</w:t>
      </w:r>
      <w:bookmarkEnd w:id="45"/>
    </w:p>
    <w:p w14:paraId="78888E54" w14:textId="768249CA" w:rsidR="00E72684" w:rsidRPr="00E72684" w:rsidRDefault="00874596" w:rsidP="00E72684">
      <w:pPr>
        <w:numPr>
          <w:ilvl w:val="0"/>
          <w:numId w:val="15"/>
        </w:numPr>
        <w:pBdr>
          <w:top w:val="nil"/>
          <w:left w:val="nil"/>
          <w:bottom w:val="nil"/>
          <w:right w:val="nil"/>
          <w:between w:val="nil"/>
        </w:pBdr>
        <w:spacing w:line="360" w:lineRule="auto"/>
        <w:jc w:val="both"/>
        <w:rPr>
          <w:sz w:val="20"/>
          <w:szCs w:val="20"/>
        </w:rPr>
      </w:pPr>
      <w:r w:rsidRPr="0074618A">
        <w:rPr>
          <w:sz w:val="20"/>
          <w:szCs w:val="20"/>
        </w:rPr>
        <w:lastRenderedPageBreak/>
        <w:t>Do oferty należy dołączyć wszystkie wymagane w SWZ dokumenty.</w:t>
      </w:r>
    </w:p>
    <w:p w14:paraId="1D97B8F8" w14:textId="2887B070" w:rsidR="004C4ABD" w:rsidRPr="004C4ABD" w:rsidRDefault="004C4ABD" w:rsidP="00E72684">
      <w:pPr>
        <w:pBdr>
          <w:top w:val="nil"/>
          <w:left w:val="nil"/>
          <w:bottom w:val="nil"/>
          <w:right w:val="nil"/>
          <w:between w:val="nil"/>
        </w:pBdr>
        <w:spacing w:line="360" w:lineRule="auto"/>
        <w:ind w:left="720"/>
        <w:jc w:val="both"/>
        <w:rPr>
          <w:b/>
          <w:bCs/>
          <w:sz w:val="20"/>
          <w:szCs w:val="20"/>
        </w:rPr>
      </w:pPr>
      <w:r w:rsidRPr="004C4ABD">
        <w:rPr>
          <w:b/>
          <w:bCs/>
          <w:sz w:val="20"/>
          <w:szCs w:val="20"/>
        </w:rPr>
        <w:t>Wycofanie oferty</w:t>
      </w:r>
    </w:p>
    <w:p w14:paraId="609FCC1F" w14:textId="4ABC9998" w:rsidR="004C4ABD" w:rsidRDefault="004C4ABD">
      <w:pPr>
        <w:numPr>
          <w:ilvl w:val="0"/>
          <w:numId w:val="15"/>
        </w:numPr>
        <w:pBdr>
          <w:top w:val="nil"/>
          <w:left w:val="nil"/>
          <w:bottom w:val="nil"/>
          <w:right w:val="nil"/>
          <w:between w:val="nil"/>
        </w:pBdr>
        <w:spacing w:line="360" w:lineRule="auto"/>
        <w:jc w:val="both"/>
        <w:rPr>
          <w:sz w:val="20"/>
          <w:szCs w:val="20"/>
        </w:rPr>
      </w:pPr>
      <w:r w:rsidRPr="004C4ABD">
        <w:rPr>
          <w:sz w:val="20"/>
          <w:szCs w:val="20"/>
        </w:rPr>
        <w:t xml:space="preserve">Do upływu terminu składania ofert Wykonawca może wycofać ofertę. </w:t>
      </w:r>
    </w:p>
    <w:p w14:paraId="484A0423" w14:textId="77777777" w:rsidR="0025644A" w:rsidRPr="0025644A" w:rsidRDefault="0025644A" w:rsidP="0025644A">
      <w:pPr>
        <w:pStyle w:val="Akapitzlist"/>
        <w:numPr>
          <w:ilvl w:val="0"/>
          <w:numId w:val="15"/>
        </w:numPr>
        <w:spacing w:line="360" w:lineRule="auto"/>
        <w:jc w:val="both"/>
        <w:rPr>
          <w:sz w:val="20"/>
          <w:szCs w:val="20"/>
          <w:lang w:val="pl" w:eastAsia="pl-PL"/>
        </w:rPr>
      </w:pPr>
      <w:r w:rsidRPr="0025644A">
        <w:rPr>
          <w:sz w:val="20"/>
          <w:szCs w:val="20"/>
          <w:lang w:val="pl" w:eastAsia="pl-PL"/>
        </w:rPr>
        <w:t>Instrukcja wycofania/ponownego złożenia oferty dostępna jest na stronie internetowej platformy zakupowej Open Nexus.</w:t>
      </w:r>
    </w:p>
    <w:p w14:paraId="00000105" w14:textId="77777777" w:rsidR="0064397C" w:rsidRDefault="00874596">
      <w:pPr>
        <w:pStyle w:val="Nagwek2"/>
        <w:spacing w:line="320" w:lineRule="auto"/>
        <w:jc w:val="both"/>
      </w:pPr>
      <w:bookmarkStart w:id="46" w:name="_Toc113535457"/>
      <w:r>
        <w:t>XIX. Otwarcie ofert</w:t>
      </w:r>
      <w:bookmarkEnd w:id="46"/>
    </w:p>
    <w:p w14:paraId="00000106" w14:textId="4E3976FA" w:rsidR="0064397C" w:rsidRPr="005F2B33" w:rsidRDefault="00874596" w:rsidP="004E3EE1">
      <w:pPr>
        <w:numPr>
          <w:ilvl w:val="0"/>
          <w:numId w:val="3"/>
        </w:numPr>
        <w:spacing w:line="360" w:lineRule="auto"/>
        <w:jc w:val="both"/>
        <w:rPr>
          <w:color w:val="000000" w:themeColor="text1"/>
          <w:sz w:val="20"/>
          <w:szCs w:val="20"/>
        </w:rPr>
      </w:pPr>
      <w:r w:rsidRPr="005F2B33">
        <w:rPr>
          <w:sz w:val="20"/>
          <w:szCs w:val="20"/>
        </w:rPr>
        <w:t xml:space="preserve">Otwarcie ofert następuje niezwłocznie po upływie terminu składania ofert, nie później niż następnego dnia po dniu, w którym upłynął termin składania </w:t>
      </w:r>
      <w:r w:rsidRPr="005F2B33">
        <w:rPr>
          <w:color w:val="000000" w:themeColor="text1"/>
          <w:sz w:val="20"/>
          <w:szCs w:val="20"/>
        </w:rPr>
        <w:t xml:space="preserve">ofert tj. </w:t>
      </w:r>
      <w:r w:rsidR="00A9456D">
        <w:rPr>
          <w:b/>
          <w:bCs/>
          <w:color w:val="000000" w:themeColor="text1"/>
          <w:sz w:val="20"/>
          <w:szCs w:val="20"/>
          <w:u w:val="single"/>
          <w:shd w:val="clear" w:color="auto" w:fill="FFFF00"/>
        </w:rPr>
        <w:t>2</w:t>
      </w:r>
      <w:r w:rsidR="00327F4B">
        <w:rPr>
          <w:b/>
          <w:bCs/>
          <w:color w:val="000000" w:themeColor="text1"/>
          <w:sz w:val="20"/>
          <w:szCs w:val="20"/>
          <w:u w:val="single"/>
          <w:shd w:val="clear" w:color="auto" w:fill="FFFF00"/>
        </w:rPr>
        <w:t>5</w:t>
      </w:r>
      <w:r w:rsidR="00601137" w:rsidRPr="005F2B33">
        <w:rPr>
          <w:b/>
          <w:bCs/>
          <w:color w:val="000000" w:themeColor="text1"/>
          <w:sz w:val="20"/>
          <w:szCs w:val="20"/>
          <w:u w:val="single"/>
          <w:shd w:val="clear" w:color="auto" w:fill="FFFF00"/>
        </w:rPr>
        <w:t>.</w:t>
      </w:r>
      <w:r w:rsidR="00A9456D">
        <w:rPr>
          <w:b/>
          <w:bCs/>
          <w:color w:val="000000" w:themeColor="text1"/>
          <w:sz w:val="20"/>
          <w:szCs w:val="20"/>
          <w:u w:val="single"/>
          <w:shd w:val="clear" w:color="auto" w:fill="FFFF00"/>
        </w:rPr>
        <w:t>0</w:t>
      </w:r>
      <w:r w:rsidR="00327F4B">
        <w:rPr>
          <w:b/>
          <w:bCs/>
          <w:color w:val="000000" w:themeColor="text1"/>
          <w:sz w:val="20"/>
          <w:szCs w:val="20"/>
          <w:u w:val="single"/>
          <w:shd w:val="clear" w:color="auto" w:fill="FFFF00"/>
        </w:rPr>
        <w:t>2</w:t>
      </w:r>
      <w:r w:rsidR="00601137" w:rsidRPr="005F2B33">
        <w:rPr>
          <w:b/>
          <w:bCs/>
          <w:color w:val="000000" w:themeColor="text1"/>
          <w:sz w:val="20"/>
          <w:szCs w:val="20"/>
          <w:u w:val="single"/>
          <w:shd w:val="clear" w:color="auto" w:fill="FFFF00"/>
        </w:rPr>
        <w:t>.</w:t>
      </w:r>
      <w:r w:rsidR="006D4CC6" w:rsidRPr="005F2B33">
        <w:rPr>
          <w:b/>
          <w:bCs/>
          <w:color w:val="000000" w:themeColor="text1"/>
          <w:sz w:val="20"/>
          <w:szCs w:val="20"/>
          <w:u w:val="single"/>
          <w:shd w:val="clear" w:color="auto" w:fill="FFFF00"/>
        </w:rPr>
        <w:t xml:space="preserve"> 202</w:t>
      </w:r>
      <w:r w:rsidR="0025644A">
        <w:rPr>
          <w:b/>
          <w:bCs/>
          <w:color w:val="000000" w:themeColor="text1"/>
          <w:sz w:val="20"/>
          <w:szCs w:val="20"/>
          <w:u w:val="single"/>
          <w:shd w:val="clear" w:color="auto" w:fill="FFFF00"/>
        </w:rPr>
        <w:t>5</w:t>
      </w:r>
      <w:r w:rsidR="006D4CC6" w:rsidRPr="005F2B33">
        <w:rPr>
          <w:b/>
          <w:bCs/>
          <w:color w:val="000000" w:themeColor="text1"/>
          <w:sz w:val="20"/>
          <w:szCs w:val="20"/>
          <w:u w:val="single"/>
          <w:shd w:val="clear" w:color="auto" w:fill="FFFF00"/>
        </w:rPr>
        <w:t xml:space="preserve"> r. </w:t>
      </w:r>
      <w:r w:rsidR="004E3EE1" w:rsidRPr="005F2B33">
        <w:rPr>
          <w:b/>
          <w:bCs/>
          <w:color w:val="000000" w:themeColor="text1"/>
          <w:sz w:val="20"/>
          <w:szCs w:val="20"/>
          <w:u w:val="single"/>
          <w:shd w:val="clear" w:color="auto" w:fill="FFFF00"/>
        </w:rPr>
        <w:t>godz</w:t>
      </w:r>
      <w:r w:rsidR="004E3EE1" w:rsidRPr="005F2B33">
        <w:rPr>
          <w:b/>
          <w:bCs/>
          <w:color w:val="000000" w:themeColor="text1"/>
          <w:sz w:val="20"/>
          <w:szCs w:val="20"/>
          <w:shd w:val="clear" w:color="auto" w:fill="FFFF00"/>
        </w:rPr>
        <w:t xml:space="preserve">. </w:t>
      </w:r>
      <w:r w:rsidR="00327F4B">
        <w:rPr>
          <w:b/>
          <w:bCs/>
          <w:color w:val="000000" w:themeColor="text1"/>
          <w:sz w:val="20"/>
          <w:szCs w:val="20"/>
          <w:u w:val="single"/>
          <w:shd w:val="clear" w:color="auto" w:fill="FFFF00"/>
        </w:rPr>
        <w:t>0</w:t>
      </w:r>
      <w:r w:rsidR="00071434">
        <w:rPr>
          <w:b/>
          <w:bCs/>
          <w:color w:val="000000" w:themeColor="text1"/>
          <w:sz w:val="20"/>
          <w:szCs w:val="20"/>
          <w:u w:val="single"/>
          <w:shd w:val="clear" w:color="auto" w:fill="FFFF00"/>
        </w:rPr>
        <w:t>8</w:t>
      </w:r>
      <w:r w:rsidR="004E3EE1" w:rsidRPr="005F2B33">
        <w:rPr>
          <w:b/>
          <w:bCs/>
          <w:color w:val="000000" w:themeColor="text1"/>
          <w:sz w:val="20"/>
          <w:szCs w:val="20"/>
          <w:u w:val="single"/>
          <w:shd w:val="clear" w:color="auto" w:fill="FFFF00"/>
        </w:rPr>
        <w:t>:</w:t>
      </w:r>
      <w:r w:rsidR="00071434">
        <w:rPr>
          <w:b/>
          <w:bCs/>
          <w:color w:val="000000" w:themeColor="text1"/>
          <w:sz w:val="20"/>
          <w:szCs w:val="20"/>
          <w:u w:val="single"/>
          <w:shd w:val="clear" w:color="auto" w:fill="FFFF00"/>
        </w:rPr>
        <w:t>3</w:t>
      </w:r>
      <w:r w:rsidR="00327F4B">
        <w:rPr>
          <w:b/>
          <w:bCs/>
          <w:color w:val="000000" w:themeColor="text1"/>
          <w:sz w:val="20"/>
          <w:szCs w:val="20"/>
          <w:u w:val="single"/>
          <w:shd w:val="clear" w:color="auto" w:fill="FFFF00"/>
        </w:rPr>
        <w:t>0</w:t>
      </w:r>
      <w:r w:rsidR="00042E78" w:rsidRPr="005F2B33">
        <w:rPr>
          <w:b/>
          <w:bCs/>
          <w:color w:val="000000" w:themeColor="text1"/>
          <w:sz w:val="20"/>
          <w:szCs w:val="20"/>
          <w:u w:val="single"/>
          <w:shd w:val="clear" w:color="auto" w:fill="FFFF00"/>
        </w:rPr>
        <w:t>.</w:t>
      </w:r>
    </w:p>
    <w:p w14:paraId="4A6D39CC" w14:textId="53DC746A" w:rsidR="002F7660" w:rsidRPr="005F2B33" w:rsidRDefault="002F7660" w:rsidP="00B17B0F">
      <w:pPr>
        <w:pStyle w:val="Akapitzlist"/>
        <w:numPr>
          <w:ilvl w:val="0"/>
          <w:numId w:val="3"/>
        </w:numPr>
        <w:spacing w:line="360" w:lineRule="auto"/>
        <w:jc w:val="both"/>
        <w:rPr>
          <w:color w:val="000000" w:themeColor="text1"/>
          <w:sz w:val="20"/>
          <w:szCs w:val="20"/>
          <w:lang w:val="pl" w:eastAsia="pl-PL"/>
        </w:rPr>
      </w:pPr>
      <w:r w:rsidRPr="005F2B33">
        <w:rPr>
          <w:color w:val="000000" w:themeColor="text1"/>
          <w:sz w:val="20"/>
          <w:szCs w:val="20"/>
        </w:rPr>
        <w:t xml:space="preserve">Otwarcie </w:t>
      </w:r>
      <w:r w:rsidR="0025644A" w:rsidRPr="0025644A">
        <w:rPr>
          <w:color w:val="000000" w:themeColor="text1"/>
          <w:sz w:val="20"/>
          <w:szCs w:val="20"/>
          <w:lang w:val="pl"/>
        </w:rPr>
        <w:t>ofert nastąpi w siedzibie Zamawiającego. za pośrednictwem platformy zakupowej „Open Nexus”. Otwarcie jest niepubliczne i odbywa się bez udziału wykonawców</w:t>
      </w:r>
      <w:r w:rsidR="00BC5E30" w:rsidRPr="005F2B33">
        <w:rPr>
          <w:color w:val="000000" w:themeColor="text1"/>
          <w:sz w:val="20"/>
          <w:szCs w:val="20"/>
          <w:lang w:val="pl" w:eastAsia="pl-PL"/>
        </w:rPr>
        <w:t>.</w:t>
      </w:r>
    </w:p>
    <w:p w14:paraId="0328CC7B" w14:textId="72E5C1C1" w:rsidR="000C7767" w:rsidRPr="000C7767" w:rsidRDefault="000C7767" w:rsidP="0025644A">
      <w:pPr>
        <w:pStyle w:val="Akapitzlist"/>
        <w:numPr>
          <w:ilvl w:val="0"/>
          <w:numId w:val="3"/>
        </w:numPr>
        <w:spacing w:line="360" w:lineRule="auto"/>
        <w:jc w:val="both"/>
        <w:rPr>
          <w:color w:val="000000" w:themeColor="text1"/>
          <w:sz w:val="20"/>
          <w:szCs w:val="20"/>
          <w:lang w:val="pl" w:eastAsia="pl-PL"/>
        </w:rPr>
      </w:pPr>
      <w:r w:rsidRPr="000C7767">
        <w:rPr>
          <w:color w:val="000000" w:themeColor="text1"/>
          <w:sz w:val="20"/>
          <w:szCs w:val="20"/>
          <w:lang w:val="pl" w:eastAsia="pl-PL"/>
        </w:rPr>
        <w:t xml:space="preserve">Otwarcie </w:t>
      </w:r>
      <w:r w:rsidR="0025644A" w:rsidRPr="0025644A">
        <w:rPr>
          <w:color w:val="000000" w:themeColor="text1"/>
          <w:sz w:val="20"/>
          <w:szCs w:val="20"/>
          <w:lang w:val="pl" w:eastAsia="pl-PL"/>
        </w:rPr>
        <w:t>ofert zostanie dokonane poprzez rozszyfrowanie ofert złożonych za pośrednictwem platformy zakupowej „Open Nexus”. Najpóźniej przed otwarciem ofert Zamawiający udostępni na stronie internetowej prowadzonego postępowania tj. platformazakupowa.pl kwotę, jaką zamierza przeznaczyć na sfinansowanie zamówienia</w:t>
      </w:r>
      <w:r w:rsidRPr="000C7767">
        <w:rPr>
          <w:color w:val="000000" w:themeColor="text1"/>
          <w:sz w:val="20"/>
          <w:szCs w:val="20"/>
          <w:lang w:val="pl" w:eastAsia="pl-PL"/>
        </w:rPr>
        <w:t xml:space="preserve">. </w:t>
      </w:r>
    </w:p>
    <w:p w14:paraId="00000107" w14:textId="2E9C6C26" w:rsidR="0064397C" w:rsidRPr="004E3EE1" w:rsidRDefault="00874596" w:rsidP="007372EA">
      <w:pPr>
        <w:numPr>
          <w:ilvl w:val="0"/>
          <w:numId w:val="3"/>
        </w:numPr>
        <w:pBdr>
          <w:top w:val="nil"/>
          <w:left w:val="nil"/>
          <w:bottom w:val="nil"/>
          <w:right w:val="nil"/>
          <w:between w:val="nil"/>
        </w:pBdr>
        <w:spacing w:line="360" w:lineRule="auto"/>
        <w:jc w:val="both"/>
        <w:rPr>
          <w:sz w:val="20"/>
          <w:szCs w:val="20"/>
        </w:rPr>
      </w:pPr>
      <w:r w:rsidRPr="004E3EE1">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64397C" w:rsidRPr="004E3EE1" w:rsidRDefault="00874596" w:rsidP="004E3EE1">
      <w:pPr>
        <w:numPr>
          <w:ilvl w:val="0"/>
          <w:numId w:val="3"/>
        </w:numPr>
        <w:pBdr>
          <w:top w:val="nil"/>
          <w:left w:val="nil"/>
          <w:bottom w:val="nil"/>
          <w:right w:val="nil"/>
          <w:between w:val="nil"/>
        </w:pBdr>
        <w:spacing w:line="360" w:lineRule="auto"/>
        <w:jc w:val="both"/>
        <w:rPr>
          <w:sz w:val="20"/>
          <w:szCs w:val="20"/>
        </w:rPr>
      </w:pPr>
      <w:r w:rsidRPr="004E3EE1">
        <w:rPr>
          <w:sz w:val="20"/>
          <w:szCs w:val="20"/>
        </w:rPr>
        <w:t>Zamawiający poinformuje o zmianie terminu otwarcia ofert na stronie internetowej prowadzonego postępowania.</w:t>
      </w:r>
    </w:p>
    <w:p w14:paraId="0000010A" w14:textId="77777777" w:rsidR="0064397C" w:rsidRPr="004E3EE1" w:rsidRDefault="00874596" w:rsidP="004E3EE1">
      <w:pPr>
        <w:numPr>
          <w:ilvl w:val="0"/>
          <w:numId w:val="3"/>
        </w:numPr>
        <w:pBdr>
          <w:top w:val="nil"/>
          <w:left w:val="nil"/>
          <w:bottom w:val="nil"/>
          <w:right w:val="nil"/>
          <w:between w:val="nil"/>
        </w:pBdr>
        <w:spacing w:line="360" w:lineRule="auto"/>
        <w:jc w:val="both"/>
        <w:rPr>
          <w:sz w:val="20"/>
          <w:szCs w:val="20"/>
        </w:rPr>
      </w:pPr>
      <w:r w:rsidRPr="004E3EE1">
        <w:rPr>
          <w:sz w:val="20"/>
          <w:szCs w:val="20"/>
        </w:rPr>
        <w:t>Zamawiający, niezwłocznie po otwarciu ofert, udostępnia na stronie internetowej prowadzonego postępowania informacje o:</w:t>
      </w:r>
    </w:p>
    <w:p w14:paraId="56FF10BC" w14:textId="77777777" w:rsidR="0025644A" w:rsidRDefault="00874596" w:rsidP="0025644A">
      <w:pPr>
        <w:pStyle w:val="Akapitzlist"/>
        <w:numPr>
          <w:ilvl w:val="0"/>
          <w:numId w:val="50"/>
        </w:numPr>
        <w:shd w:val="clear" w:color="auto" w:fill="FFFFFF"/>
        <w:spacing w:line="360" w:lineRule="auto"/>
        <w:jc w:val="both"/>
        <w:rPr>
          <w:sz w:val="20"/>
          <w:szCs w:val="20"/>
        </w:rPr>
      </w:pPr>
      <w:r w:rsidRPr="0025644A">
        <w:rPr>
          <w:sz w:val="20"/>
          <w:szCs w:val="20"/>
        </w:rPr>
        <w:t>nazwach albo imionach i nazwiskach oraz siedzibach lub miejscach prowadzonej działalności gospodarczej albo miejscach zamieszkania Wykonawców, których oferty zostały otwarte;</w:t>
      </w:r>
    </w:p>
    <w:p w14:paraId="0000010C" w14:textId="4630BE3D" w:rsidR="0064397C" w:rsidRDefault="00874596" w:rsidP="0025644A">
      <w:pPr>
        <w:pStyle w:val="Akapitzlist"/>
        <w:numPr>
          <w:ilvl w:val="0"/>
          <w:numId w:val="50"/>
        </w:numPr>
        <w:shd w:val="clear" w:color="auto" w:fill="FFFFFF"/>
        <w:spacing w:line="360" w:lineRule="auto"/>
        <w:jc w:val="both"/>
        <w:rPr>
          <w:sz w:val="20"/>
          <w:szCs w:val="20"/>
        </w:rPr>
      </w:pPr>
      <w:r w:rsidRPr="0025644A">
        <w:rPr>
          <w:sz w:val="20"/>
          <w:szCs w:val="20"/>
        </w:rPr>
        <w:t>cenach lub kosztach zawartych w ofertach.</w:t>
      </w:r>
    </w:p>
    <w:p w14:paraId="27F1976E" w14:textId="75EBC218" w:rsidR="0025644A" w:rsidRPr="0025644A" w:rsidRDefault="0025644A" w:rsidP="0025644A">
      <w:pPr>
        <w:shd w:val="clear" w:color="auto" w:fill="FFFFFF"/>
        <w:spacing w:line="360" w:lineRule="auto"/>
        <w:ind w:left="709"/>
        <w:jc w:val="both"/>
        <w:rPr>
          <w:sz w:val="20"/>
          <w:szCs w:val="20"/>
        </w:rPr>
      </w:pPr>
      <w:r w:rsidRPr="0025644A">
        <w:rPr>
          <w:sz w:val="20"/>
          <w:szCs w:val="20"/>
        </w:rPr>
        <w:t xml:space="preserve">Informacja ta zostanie opublikowana na stronie postępowania na platformazakupowa.pl </w:t>
      </w:r>
      <w:r>
        <w:rPr>
          <w:sz w:val="20"/>
          <w:szCs w:val="20"/>
        </w:rPr>
        <w:br/>
      </w:r>
      <w:r w:rsidRPr="0025644A">
        <w:rPr>
          <w:sz w:val="20"/>
          <w:szCs w:val="20"/>
        </w:rPr>
        <w:t>w sekcji ,,Komunikaty”</w:t>
      </w:r>
      <w:r>
        <w:rPr>
          <w:sz w:val="20"/>
          <w:szCs w:val="20"/>
        </w:rPr>
        <w:t>.</w:t>
      </w:r>
    </w:p>
    <w:p w14:paraId="0000010F" w14:textId="77777777" w:rsidR="0064397C" w:rsidRDefault="00874596">
      <w:pPr>
        <w:pStyle w:val="Nagwek2"/>
        <w:spacing w:line="320" w:lineRule="auto"/>
        <w:jc w:val="both"/>
      </w:pPr>
      <w:bookmarkStart w:id="47" w:name="_Toc113535458"/>
      <w:r>
        <w:t>XX. Opis kryteriów oceny ofert wraz z podaniem wag tych kryteriów i sposobu oceny ofert</w:t>
      </w:r>
      <w:bookmarkEnd w:id="47"/>
      <w:r>
        <w:t xml:space="preserve"> </w:t>
      </w:r>
    </w:p>
    <w:p w14:paraId="00000110" w14:textId="04B7FF5E" w:rsidR="0064397C" w:rsidRDefault="00874596">
      <w:pPr>
        <w:numPr>
          <w:ilvl w:val="0"/>
          <w:numId w:val="10"/>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58279ED5" w14:textId="3539F035" w:rsidR="00A9456D" w:rsidRPr="00A9456D" w:rsidRDefault="00A9456D" w:rsidP="00A9456D">
      <w:pPr>
        <w:spacing w:before="240" w:line="360" w:lineRule="auto"/>
        <w:jc w:val="center"/>
        <w:rPr>
          <w:sz w:val="20"/>
          <w:szCs w:val="20"/>
        </w:rPr>
      </w:pPr>
      <w:r w:rsidRPr="00587070">
        <w:rPr>
          <w:b/>
          <w:bCs/>
          <w:sz w:val="20"/>
          <w:szCs w:val="20"/>
          <w:u w:val="single"/>
        </w:rPr>
        <w:t>CZĘŚĆ NR 1</w:t>
      </w:r>
      <w:r>
        <w:rPr>
          <w:b/>
          <w:bCs/>
          <w:sz w:val="20"/>
          <w:szCs w:val="20"/>
          <w:u w:val="single"/>
        </w:rPr>
        <w:t xml:space="preserve">, CZĘŚĆ </w:t>
      </w:r>
      <w:r w:rsidRPr="00587070">
        <w:rPr>
          <w:b/>
          <w:bCs/>
          <w:sz w:val="20"/>
          <w:szCs w:val="20"/>
          <w:u w:val="single"/>
        </w:rPr>
        <w:t>NR 2</w:t>
      </w:r>
      <w:r>
        <w:rPr>
          <w:b/>
          <w:bCs/>
          <w:sz w:val="20"/>
          <w:szCs w:val="20"/>
          <w:u w:val="single"/>
        </w:rPr>
        <w:t>, CZĘŚĆ NR 3, CZĘŚĆ NR 4, CZĘŚĆ NR 5, CZĘŚĆ NR 6:</w:t>
      </w:r>
    </w:p>
    <w:p w14:paraId="32910B9B" w14:textId="77777777" w:rsidR="00A9456D" w:rsidRPr="0025644A" w:rsidRDefault="00A9456D" w:rsidP="00E72684">
      <w:pPr>
        <w:suppressAutoHyphens/>
        <w:spacing w:line="240" w:lineRule="auto"/>
        <w:ind w:left="709" w:hanging="142"/>
        <w:rPr>
          <w:b/>
          <w:bCs/>
          <w:szCs w:val="24"/>
          <w:u w:val="single"/>
        </w:rPr>
      </w:pPr>
      <w:r w:rsidRPr="0025644A">
        <w:rPr>
          <w:b/>
          <w:bCs/>
          <w:szCs w:val="24"/>
          <w:u w:val="single"/>
        </w:rPr>
        <w:t>Kryterium wyboru:</w:t>
      </w:r>
    </w:p>
    <w:p w14:paraId="0176FA21" w14:textId="77777777" w:rsidR="00A9456D" w:rsidRPr="00EF6067" w:rsidRDefault="00A9456D" w:rsidP="00A9456D">
      <w:pPr>
        <w:suppressAutoHyphens/>
        <w:spacing w:before="240" w:line="240" w:lineRule="auto"/>
        <w:ind w:left="709" w:hanging="709"/>
        <w:rPr>
          <w:sz w:val="2"/>
          <w:szCs w:val="4"/>
          <w:u w:val="single"/>
        </w:rPr>
      </w:pPr>
    </w:p>
    <w:p w14:paraId="4C666CAD" w14:textId="6FF24B59" w:rsidR="00A9456D" w:rsidRPr="004A3306" w:rsidRDefault="00A9456D" w:rsidP="00A9456D">
      <w:pPr>
        <w:numPr>
          <w:ilvl w:val="0"/>
          <w:numId w:val="45"/>
        </w:numPr>
        <w:tabs>
          <w:tab w:val="left" w:pos="993"/>
        </w:tabs>
        <w:spacing w:line="240" w:lineRule="auto"/>
        <w:ind w:left="1134" w:firstLine="0"/>
        <w:jc w:val="both"/>
        <w:rPr>
          <w:sz w:val="20"/>
          <w:u w:val="single"/>
        </w:rPr>
      </w:pPr>
      <w:r w:rsidRPr="004A3306">
        <w:rPr>
          <w:sz w:val="20"/>
          <w:u w:val="single"/>
        </w:rPr>
        <w:t xml:space="preserve">Cena oferty  - 100% </w:t>
      </w:r>
      <w:r w:rsidR="0025644A">
        <w:rPr>
          <w:sz w:val="20"/>
          <w:u w:val="single"/>
        </w:rPr>
        <w:t>(C)</w:t>
      </w:r>
    </w:p>
    <w:p w14:paraId="1063F488" w14:textId="77777777" w:rsidR="00A9456D" w:rsidRDefault="00A9456D" w:rsidP="00A9456D">
      <w:pPr>
        <w:tabs>
          <w:tab w:val="left" w:pos="993"/>
        </w:tabs>
        <w:spacing w:line="240" w:lineRule="auto"/>
        <w:ind w:left="284"/>
        <w:rPr>
          <w:sz w:val="20"/>
          <w:u w:val="single"/>
        </w:rPr>
      </w:pPr>
    </w:p>
    <w:p w14:paraId="65A8AF84" w14:textId="77777777" w:rsidR="00A9456D" w:rsidRPr="00EF6067" w:rsidRDefault="00A9456D" w:rsidP="00A9456D">
      <w:pPr>
        <w:tabs>
          <w:tab w:val="left" w:pos="993"/>
        </w:tabs>
        <w:spacing w:line="240" w:lineRule="auto"/>
        <w:ind w:left="284"/>
        <w:rPr>
          <w:sz w:val="6"/>
          <w:szCs w:val="8"/>
          <w:u w:val="single"/>
        </w:rPr>
      </w:pPr>
    </w:p>
    <w:p w14:paraId="136237F1" w14:textId="77777777" w:rsidR="00A9456D" w:rsidRDefault="00A9456D" w:rsidP="00A9456D">
      <w:pPr>
        <w:spacing w:line="240" w:lineRule="auto"/>
        <w:ind w:left="567"/>
        <w:rPr>
          <w:sz w:val="20"/>
          <w:u w:val="single"/>
        </w:rPr>
      </w:pPr>
      <w:r w:rsidRPr="004A3306">
        <w:rPr>
          <w:sz w:val="20"/>
          <w:u w:val="single"/>
        </w:rPr>
        <w:lastRenderedPageBreak/>
        <w:t>Oferty oceniane będą wg wzoru:</w:t>
      </w:r>
    </w:p>
    <w:p w14:paraId="0D6E6896" w14:textId="77777777" w:rsidR="006F0119" w:rsidRPr="006F0119" w:rsidRDefault="006F0119" w:rsidP="006F0119">
      <w:pPr>
        <w:spacing w:line="360" w:lineRule="auto"/>
        <w:jc w:val="both"/>
        <w:rPr>
          <w:rFonts w:eastAsia="Times New Roman"/>
          <w:b/>
          <w:bCs/>
          <w:iCs/>
          <w:color w:val="000000"/>
          <w:sz w:val="20"/>
          <w:szCs w:val="20"/>
          <w:lang w:val="pl-PL"/>
        </w:rPr>
      </w:pPr>
    </w:p>
    <w:p w14:paraId="5FAF0C25" w14:textId="77777777" w:rsidR="006F0119" w:rsidRPr="006F0119" w:rsidRDefault="006F0119" w:rsidP="006F0119">
      <w:pPr>
        <w:spacing w:line="360" w:lineRule="auto"/>
        <w:jc w:val="both"/>
        <w:rPr>
          <w:rFonts w:eastAsia="Times New Roman"/>
          <w:bCs/>
          <w:iCs/>
          <w:color w:val="000000"/>
          <w:sz w:val="20"/>
          <w:szCs w:val="20"/>
          <w:lang w:val="pl-PL"/>
        </w:rPr>
      </w:pPr>
      <m:oMathPara>
        <m:oMath>
          <m:r>
            <w:rPr>
              <w:rFonts w:ascii="Cambria Math" w:eastAsia="Times New Roman" w:hAnsi="Cambria Math" w:cs="Cambria Math"/>
              <w:color w:val="000000"/>
              <w:sz w:val="20"/>
              <w:szCs w:val="20"/>
              <w:lang w:val="pl-PL"/>
            </w:rPr>
            <m:t>Wp</m:t>
          </m:r>
          <m:r>
            <m:rPr>
              <m:sty m:val="p"/>
            </m:rPr>
            <w:rPr>
              <w:rFonts w:ascii="Cambria Math" w:eastAsia="Times New Roman" w:hAnsi="Cambria Math" w:cs="Cambria Math"/>
              <w:color w:val="000000"/>
              <w:sz w:val="20"/>
              <w:szCs w:val="20"/>
              <w:lang w:val="pl-PL"/>
            </w:rPr>
            <m:t>=(</m:t>
          </m:r>
          <m:f>
            <m:fPr>
              <m:ctrlPr>
                <w:rPr>
                  <w:rFonts w:ascii="Cambria Math" w:eastAsia="Times New Roman" w:hAnsi="Cambria Math"/>
                  <w:bCs/>
                  <w:iCs/>
                  <w:color w:val="000000"/>
                  <w:sz w:val="20"/>
                  <w:szCs w:val="20"/>
                  <w:lang w:val="pl-PL"/>
                </w:rPr>
              </m:ctrlPr>
            </m:fPr>
            <m:num>
              <m:r>
                <m:rPr>
                  <m:sty m:val="p"/>
                </m:rPr>
                <w:rPr>
                  <w:rFonts w:ascii="Cambria Math" w:eastAsia="Times New Roman" w:hAnsi="Cambria Math" w:cs="Cambria Math"/>
                  <w:color w:val="000000"/>
                  <w:sz w:val="20"/>
                  <w:szCs w:val="20"/>
                  <w:lang w:val="pl-PL"/>
                </w:rPr>
                <m:t>Cmin</m:t>
              </m:r>
            </m:num>
            <m:den>
              <m:r>
                <w:rPr>
                  <w:rFonts w:ascii="Cambria Math" w:eastAsia="Times New Roman" w:hAnsi="Cambria Math" w:cs="Cambria Math"/>
                  <w:color w:val="000000"/>
                  <w:sz w:val="20"/>
                  <w:szCs w:val="20"/>
                  <w:lang w:val="pl-PL"/>
                </w:rPr>
                <m:t>Cx</m:t>
              </m:r>
            </m:den>
          </m:f>
          <m:r>
            <w:rPr>
              <w:rFonts w:ascii="Cambria Math" w:eastAsia="Times New Roman" w:hAnsi="Cambria Math"/>
              <w:color w:val="000000"/>
              <w:sz w:val="20"/>
              <w:szCs w:val="20"/>
              <w:lang w:val="pl-PL"/>
            </w:rPr>
            <m:t>)×100</m:t>
          </m:r>
        </m:oMath>
      </m:oMathPara>
    </w:p>
    <w:p w14:paraId="5971D67C" w14:textId="77777777" w:rsidR="006F0119" w:rsidRPr="006F0119" w:rsidRDefault="006F0119" w:rsidP="00A9456D">
      <w:pPr>
        <w:spacing w:line="360" w:lineRule="auto"/>
        <w:ind w:left="1276" w:hanging="425"/>
        <w:jc w:val="both"/>
        <w:rPr>
          <w:rFonts w:eastAsia="Times New Roman"/>
          <w:bCs/>
          <w:iCs/>
          <w:color w:val="000000"/>
          <w:sz w:val="20"/>
          <w:szCs w:val="20"/>
          <w:lang w:val="pl-PL"/>
        </w:rPr>
      </w:pPr>
      <w:r w:rsidRPr="006F0119">
        <w:rPr>
          <w:rFonts w:eastAsia="Times New Roman"/>
          <w:bCs/>
          <w:iCs/>
          <w:color w:val="000000"/>
          <w:sz w:val="20"/>
          <w:szCs w:val="20"/>
          <w:lang w:val="pl-PL"/>
        </w:rPr>
        <w:t>gdzie:</w:t>
      </w:r>
    </w:p>
    <w:p w14:paraId="7F3E343A" w14:textId="77777777" w:rsidR="006F0119" w:rsidRPr="006F0119" w:rsidRDefault="006F0119" w:rsidP="00A9456D">
      <w:pPr>
        <w:spacing w:line="360" w:lineRule="auto"/>
        <w:ind w:left="1276"/>
        <w:jc w:val="both"/>
        <w:rPr>
          <w:rFonts w:eastAsia="Times New Roman"/>
          <w:bCs/>
          <w:iCs/>
          <w:color w:val="000000"/>
          <w:sz w:val="20"/>
          <w:szCs w:val="20"/>
          <w:lang w:val="pl-PL"/>
        </w:rPr>
      </w:pPr>
      <w:r w:rsidRPr="006F0119">
        <w:rPr>
          <w:rFonts w:eastAsia="Times New Roman"/>
          <w:bCs/>
          <w:iCs/>
          <w:color w:val="000000"/>
          <w:sz w:val="20"/>
          <w:szCs w:val="20"/>
          <w:lang w:val="pl-PL"/>
        </w:rPr>
        <w:t>Wp – wyliczona ilość punktów badanej oferty; pkt</w:t>
      </w:r>
    </w:p>
    <w:p w14:paraId="10668577" w14:textId="77777777" w:rsidR="006F0119" w:rsidRPr="006F0119" w:rsidRDefault="006F0119" w:rsidP="00A9456D">
      <w:pPr>
        <w:spacing w:line="360" w:lineRule="auto"/>
        <w:ind w:left="1276"/>
        <w:jc w:val="both"/>
        <w:rPr>
          <w:rFonts w:eastAsia="Times New Roman"/>
          <w:bCs/>
          <w:iCs/>
          <w:color w:val="000000"/>
          <w:sz w:val="20"/>
          <w:szCs w:val="20"/>
          <w:lang w:val="pl-PL"/>
        </w:rPr>
      </w:pPr>
      <w:r w:rsidRPr="006F0119">
        <w:rPr>
          <w:rFonts w:eastAsia="Times New Roman"/>
          <w:bCs/>
          <w:iCs/>
          <w:color w:val="000000"/>
          <w:sz w:val="20"/>
          <w:szCs w:val="20"/>
          <w:lang w:val="pl-PL"/>
        </w:rPr>
        <w:t>Cmin – najniższa cena spośród złożonych ofert; zł brutto</w:t>
      </w:r>
    </w:p>
    <w:p w14:paraId="481AEB64" w14:textId="77777777" w:rsidR="006F0119" w:rsidRPr="006F0119" w:rsidRDefault="006F0119" w:rsidP="00A9456D">
      <w:pPr>
        <w:spacing w:line="360" w:lineRule="auto"/>
        <w:ind w:left="1276"/>
        <w:jc w:val="both"/>
        <w:rPr>
          <w:rFonts w:eastAsia="Times New Roman"/>
          <w:bCs/>
          <w:iCs/>
          <w:color w:val="000000"/>
          <w:sz w:val="20"/>
          <w:szCs w:val="20"/>
          <w:lang w:val="pl-PL"/>
        </w:rPr>
      </w:pPr>
      <w:r w:rsidRPr="006F0119">
        <w:rPr>
          <w:rFonts w:eastAsia="Times New Roman"/>
          <w:bCs/>
          <w:iCs/>
          <w:color w:val="000000"/>
          <w:sz w:val="20"/>
          <w:szCs w:val="20"/>
          <w:lang w:val="pl-PL"/>
        </w:rPr>
        <w:t>Cx – cena badanej oferty; zł brutto</w:t>
      </w:r>
    </w:p>
    <w:p w14:paraId="2B796F7C" w14:textId="77777777" w:rsidR="00A9456D" w:rsidRPr="00B9216B" w:rsidRDefault="00A9456D" w:rsidP="00A9456D">
      <w:pPr>
        <w:spacing w:line="240" w:lineRule="auto"/>
        <w:ind w:left="1276" w:firstLine="284"/>
        <w:rPr>
          <w:sz w:val="20"/>
          <w:u w:val="single"/>
        </w:rPr>
      </w:pPr>
      <w:r w:rsidRPr="00B9216B">
        <w:rPr>
          <w:sz w:val="20"/>
          <w:u w:val="single"/>
        </w:rPr>
        <w:t>przy czym 1 % = 1 pkt</w:t>
      </w:r>
    </w:p>
    <w:p w14:paraId="6076EE19" w14:textId="77777777" w:rsidR="00A9456D" w:rsidRDefault="00A9456D" w:rsidP="006F0119">
      <w:pPr>
        <w:spacing w:line="360" w:lineRule="auto"/>
        <w:jc w:val="both"/>
        <w:rPr>
          <w:b/>
          <w:sz w:val="20"/>
        </w:rPr>
      </w:pPr>
    </w:p>
    <w:p w14:paraId="4BC527E8" w14:textId="2A88E2F1" w:rsidR="006F0119" w:rsidRPr="006F0119" w:rsidRDefault="00A9456D" w:rsidP="006F0119">
      <w:pPr>
        <w:spacing w:line="360" w:lineRule="auto"/>
        <w:jc w:val="both"/>
        <w:rPr>
          <w:rFonts w:eastAsia="Times New Roman"/>
          <w:b/>
          <w:bCs/>
          <w:iCs/>
          <w:color w:val="000000"/>
          <w:sz w:val="20"/>
          <w:szCs w:val="20"/>
          <w:lang w:val="pl-PL"/>
        </w:rPr>
      </w:pPr>
      <w:r w:rsidRPr="00F35585">
        <w:rPr>
          <w:b/>
          <w:sz w:val="20"/>
        </w:rPr>
        <w:t>Maksymalna ilość punktów do uzyskania przez Wykonawcę w kryterium ceny to 100 pkt.</w:t>
      </w:r>
    </w:p>
    <w:p w14:paraId="16D928B1" w14:textId="77777777" w:rsidR="0025644A" w:rsidRDefault="0025644A" w:rsidP="00AE0760">
      <w:pPr>
        <w:spacing w:line="360" w:lineRule="auto"/>
        <w:jc w:val="both"/>
        <w:rPr>
          <w:bCs/>
          <w:sz w:val="20"/>
          <w:szCs w:val="20"/>
          <w:lang w:val="pl-PL"/>
        </w:rPr>
      </w:pPr>
    </w:p>
    <w:p w14:paraId="4E7DD78D" w14:textId="3453EA0E" w:rsidR="00232322" w:rsidRPr="00232322" w:rsidRDefault="00232322" w:rsidP="00232322">
      <w:pPr>
        <w:spacing w:line="360" w:lineRule="auto"/>
        <w:ind w:firstLine="709"/>
        <w:jc w:val="both"/>
        <w:rPr>
          <w:b/>
          <w:bCs/>
          <w:sz w:val="20"/>
          <w:u w:val="single"/>
        </w:rPr>
      </w:pPr>
      <w:r w:rsidRPr="00232322">
        <w:rPr>
          <w:bCs/>
          <w:iCs/>
          <w:sz w:val="20"/>
          <w:lang w:val="pl-PL"/>
        </w:rPr>
        <w:t>Wyliczenia dokonywane w formularzu cenowym</w:t>
      </w:r>
      <w:r>
        <w:rPr>
          <w:bCs/>
          <w:iCs/>
          <w:sz w:val="20"/>
          <w:lang w:val="pl-PL"/>
        </w:rPr>
        <w:t xml:space="preserve"> (zał. nr 4 SWZ)</w:t>
      </w:r>
      <w:r w:rsidRPr="00232322">
        <w:rPr>
          <w:bCs/>
          <w:iCs/>
          <w:sz w:val="20"/>
          <w:lang w:val="pl-PL"/>
        </w:rPr>
        <w:t xml:space="preserve"> i wskazane w druku „Oferta” należy obliczać z dokładnością do dwóch miejsc po przecinku zgodnie z matematycznymi regułami zaokrąglania. </w:t>
      </w:r>
    </w:p>
    <w:p w14:paraId="3F20770B" w14:textId="70D5BA5B" w:rsidR="00232322" w:rsidRDefault="0025644A" w:rsidP="0025644A">
      <w:pPr>
        <w:spacing w:line="360" w:lineRule="auto"/>
        <w:ind w:firstLine="720"/>
        <w:jc w:val="both"/>
        <w:rPr>
          <w:bCs/>
          <w:iCs/>
          <w:sz w:val="20"/>
        </w:rPr>
      </w:pPr>
      <w:r w:rsidRPr="009A0252">
        <w:rPr>
          <w:bCs/>
          <w:iCs/>
          <w:sz w:val="20"/>
        </w:rPr>
        <w:t>Cenę ofertową</w:t>
      </w:r>
      <w:r>
        <w:rPr>
          <w:bCs/>
          <w:iCs/>
          <w:sz w:val="20"/>
        </w:rPr>
        <w:t xml:space="preserve"> </w:t>
      </w:r>
      <w:r w:rsidRPr="009A0252">
        <w:rPr>
          <w:bCs/>
          <w:iCs/>
          <w:sz w:val="20"/>
        </w:rPr>
        <w:t xml:space="preserve">Wykonawcy </w:t>
      </w:r>
      <w:r>
        <w:rPr>
          <w:bCs/>
          <w:iCs/>
          <w:sz w:val="20"/>
        </w:rPr>
        <w:t>zobowiązani są</w:t>
      </w:r>
      <w:r w:rsidR="00232322">
        <w:rPr>
          <w:bCs/>
          <w:iCs/>
          <w:sz w:val="20"/>
        </w:rPr>
        <w:t>:</w:t>
      </w:r>
    </w:p>
    <w:p w14:paraId="3D3BFD43" w14:textId="1FA3FAB5" w:rsidR="00232322" w:rsidRDefault="00232322" w:rsidP="00232322">
      <w:pPr>
        <w:pStyle w:val="Akapitzlist"/>
        <w:numPr>
          <w:ilvl w:val="0"/>
          <w:numId w:val="45"/>
        </w:numPr>
        <w:spacing w:line="360" w:lineRule="auto"/>
        <w:jc w:val="both"/>
        <w:rPr>
          <w:bCs/>
          <w:iCs/>
          <w:sz w:val="20"/>
        </w:rPr>
      </w:pPr>
      <w:r>
        <w:rPr>
          <w:bCs/>
          <w:iCs/>
          <w:sz w:val="20"/>
          <w:lang w:val="pl"/>
        </w:rPr>
        <w:t>o</w:t>
      </w:r>
      <w:r w:rsidRPr="00232322">
        <w:rPr>
          <w:bCs/>
          <w:iCs/>
          <w:sz w:val="20"/>
          <w:lang w:val="pl"/>
        </w:rPr>
        <w:t>bliczyć</w:t>
      </w:r>
      <w:r>
        <w:rPr>
          <w:bCs/>
          <w:iCs/>
          <w:sz w:val="20"/>
          <w:lang w:val="pl"/>
        </w:rPr>
        <w:t xml:space="preserve"> </w:t>
      </w:r>
      <w:r w:rsidR="0025644A" w:rsidRPr="00232322">
        <w:rPr>
          <w:bCs/>
          <w:iCs/>
          <w:sz w:val="20"/>
        </w:rPr>
        <w:t>zgodnie</w:t>
      </w:r>
      <w:r w:rsidRPr="00232322">
        <w:rPr>
          <w:bCs/>
          <w:iCs/>
          <w:sz w:val="20"/>
        </w:rPr>
        <w:t xml:space="preserve"> z „Formularzem cenowym” stanowiącym załącznik nr 4 do SWZ</w:t>
      </w:r>
      <w:r>
        <w:rPr>
          <w:bCs/>
          <w:iCs/>
          <w:sz w:val="20"/>
        </w:rPr>
        <w:t xml:space="preserve"> oraz</w:t>
      </w:r>
    </w:p>
    <w:p w14:paraId="6389B782" w14:textId="77777777" w:rsidR="00410BB6" w:rsidRDefault="00232322" w:rsidP="00232322">
      <w:pPr>
        <w:pStyle w:val="Akapitzlist"/>
        <w:numPr>
          <w:ilvl w:val="0"/>
          <w:numId w:val="45"/>
        </w:numPr>
        <w:spacing w:line="360" w:lineRule="auto"/>
        <w:jc w:val="both"/>
        <w:rPr>
          <w:bCs/>
          <w:iCs/>
          <w:sz w:val="20"/>
        </w:rPr>
      </w:pPr>
      <w:r w:rsidRPr="00232322">
        <w:rPr>
          <w:bCs/>
          <w:iCs/>
          <w:sz w:val="20"/>
          <w:lang w:val="pl"/>
        </w:rPr>
        <w:t>obliczyć</w:t>
      </w:r>
      <w:r>
        <w:rPr>
          <w:bCs/>
          <w:iCs/>
          <w:sz w:val="20"/>
          <w:lang w:val="pl"/>
        </w:rPr>
        <w:t xml:space="preserve"> </w:t>
      </w:r>
      <w:r w:rsidRPr="00232322">
        <w:rPr>
          <w:bCs/>
          <w:iCs/>
          <w:sz w:val="20"/>
        </w:rPr>
        <w:t xml:space="preserve">zgodnie </w:t>
      </w:r>
      <w:r w:rsidR="0025644A" w:rsidRPr="00232322">
        <w:rPr>
          <w:bCs/>
          <w:iCs/>
          <w:sz w:val="20"/>
        </w:rPr>
        <w:t xml:space="preserve">ze wskazaniami zawartymi w SWZ </w:t>
      </w:r>
      <w:r w:rsidRPr="00232322">
        <w:rPr>
          <w:bCs/>
          <w:iCs/>
          <w:sz w:val="20"/>
        </w:rPr>
        <w:t>oraz</w:t>
      </w:r>
      <w:r w:rsidR="0025644A" w:rsidRPr="00232322">
        <w:rPr>
          <w:bCs/>
          <w:iCs/>
          <w:sz w:val="20"/>
        </w:rPr>
        <w:t xml:space="preserve"> </w:t>
      </w:r>
    </w:p>
    <w:p w14:paraId="683E743F" w14:textId="06D63A5D" w:rsidR="0025644A" w:rsidRPr="00232322" w:rsidRDefault="0025644A" w:rsidP="00232322">
      <w:pPr>
        <w:pStyle w:val="Akapitzlist"/>
        <w:numPr>
          <w:ilvl w:val="0"/>
          <w:numId w:val="45"/>
        </w:numPr>
        <w:spacing w:line="360" w:lineRule="auto"/>
        <w:jc w:val="both"/>
        <w:rPr>
          <w:bCs/>
          <w:iCs/>
          <w:sz w:val="20"/>
        </w:rPr>
      </w:pPr>
      <w:r w:rsidRPr="00232322">
        <w:rPr>
          <w:bCs/>
          <w:iCs/>
          <w:sz w:val="20"/>
        </w:rPr>
        <w:t>zamieścić w załączniku nr 1 SWZ tj. w „</w:t>
      </w:r>
      <w:bookmarkStart w:id="48" w:name="_Hlk179440067"/>
      <w:r w:rsidRPr="00232322">
        <w:rPr>
          <w:bCs/>
          <w:iCs/>
          <w:sz w:val="20"/>
        </w:rPr>
        <w:t>Oferta (Druk oferta)”</w:t>
      </w:r>
      <w:bookmarkEnd w:id="48"/>
      <w:r w:rsidRPr="00232322">
        <w:rPr>
          <w:bCs/>
          <w:iCs/>
          <w:sz w:val="20"/>
        </w:rPr>
        <w:t>.</w:t>
      </w:r>
    </w:p>
    <w:p w14:paraId="666D1E40" w14:textId="58769DB2" w:rsidR="00232322" w:rsidRDefault="00AE0760" w:rsidP="00232322">
      <w:pPr>
        <w:spacing w:line="360" w:lineRule="auto"/>
        <w:ind w:firstLine="720"/>
        <w:jc w:val="both"/>
        <w:rPr>
          <w:bCs/>
          <w:sz w:val="20"/>
          <w:szCs w:val="20"/>
          <w:lang w:val="pl-PL"/>
        </w:rPr>
      </w:pPr>
      <w:r w:rsidRPr="00A74389">
        <w:rPr>
          <w:bCs/>
          <w:sz w:val="20"/>
          <w:szCs w:val="20"/>
          <w:lang w:val="pl-PL"/>
        </w:rPr>
        <w:t>Cenę oferty należy podać w złotych polskich, w której to walucie będą prowadzone, również wszystkie rozliczenia pomiędzy Zamawiającym i Wykonawcą.</w:t>
      </w:r>
      <w:r w:rsidR="0025644A" w:rsidRPr="0025644A">
        <w:rPr>
          <w:sz w:val="20"/>
          <w:szCs w:val="20"/>
        </w:rPr>
        <w:t xml:space="preserve"> </w:t>
      </w:r>
      <w:r w:rsidR="0025644A" w:rsidRPr="0025644A">
        <w:rPr>
          <w:bCs/>
          <w:sz w:val="20"/>
          <w:szCs w:val="20"/>
        </w:rPr>
        <w:t>Cena ofertowa brutto musi uwzględniać wszelkie koszty jakie Wykonawca poniesie w związku z realizacją przedmiotu zamówienia</w:t>
      </w:r>
      <w:r w:rsidR="00232322">
        <w:rPr>
          <w:bCs/>
          <w:sz w:val="20"/>
          <w:szCs w:val="20"/>
          <w:lang w:val="pl-PL"/>
        </w:rPr>
        <w:t xml:space="preserve">. </w:t>
      </w:r>
      <w:r w:rsidR="00232322" w:rsidRPr="00A74389">
        <w:rPr>
          <w:bCs/>
          <w:sz w:val="20"/>
          <w:szCs w:val="20"/>
          <w:lang w:val="pl-PL"/>
        </w:rPr>
        <w:t>Cena podana w </w:t>
      </w:r>
      <w:r w:rsidR="00232322">
        <w:rPr>
          <w:bCs/>
          <w:sz w:val="20"/>
          <w:szCs w:val="20"/>
          <w:lang w:val="pl-PL"/>
        </w:rPr>
        <w:t>„</w:t>
      </w:r>
      <w:r w:rsidR="00232322" w:rsidRPr="00A74389">
        <w:rPr>
          <w:bCs/>
          <w:sz w:val="20"/>
          <w:szCs w:val="20"/>
          <w:lang w:val="pl-PL"/>
        </w:rPr>
        <w:t>ofercie</w:t>
      </w:r>
      <w:r w:rsidR="00232322">
        <w:rPr>
          <w:bCs/>
          <w:sz w:val="20"/>
          <w:szCs w:val="20"/>
          <w:lang w:val="pl-PL"/>
        </w:rPr>
        <w:t xml:space="preserve"> (zał. nr 1) </w:t>
      </w:r>
      <w:r w:rsidR="00232322" w:rsidRPr="00A74389">
        <w:rPr>
          <w:bCs/>
          <w:sz w:val="20"/>
          <w:szCs w:val="20"/>
          <w:lang w:val="pl-PL"/>
        </w:rPr>
        <w:t xml:space="preserve"> będzie niezmienna przez okres trwania umowy. </w:t>
      </w:r>
    </w:p>
    <w:p w14:paraId="35BC26ED" w14:textId="77777777" w:rsidR="00704872" w:rsidRDefault="00232322" w:rsidP="00232322">
      <w:pPr>
        <w:spacing w:line="360" w:lineRule="auto"/>
        <w:jc w:val="both"/>
        <w:rPr>
          <w:bCs/>
          <w:sz w:val="20"/>
          <w:szCs w:val="20"/>
          <w:lang w:val="pl-PL"/>
        </w:rPr>
      </w:pPr>
      <w:r>
        <w:rPr>
          <w:bCs/>
          <w:sz w:val="20"/>
          <w:szCs w:val="20"/>
          <w:lang w:val="pl-PL"/>
        </w:rPr>
        <w:t>P</w:t>
      </w:r>
      <w:r w:rsidRPr="009070BF">
        <w:rPr>
          <w:sz w:val="20"/>
          <w:szCs w:val="20"/>
        </w:rPr>
        <w:t xml:space="preserve">odstawą przyznania punktów w kryterium „cena” będzie cena ofertowa brutto podana przez Wykonawcę w </w:t>
      </w:r>
      <w:r w:rsidRPr="001B7DD4">
        <w:rPr>
          <w:sz w:val="20"/>
          <w:szCs w:val="20"/>
        </w:rPr>
        <w:t xml:space="preserve"> </w:t>
      </w:r>
      <w:bookmarkStart w:id="49" w:name="_Hlk64967302"/>
      <w:r w:rsidRPr="001B7DD4">
        <w:rPr>
          <w:sz w:val="20"/>
          <w:szCs w:val="20"/>
        </w:rPr>
        <w:t>Druku Oferta (zał. nr 1 do SWZ)</w:t>
      </w:r>
      <w:r>
        <w:rPr>
          <w:sz w:val="20"/>
          <w:szCs w:val="20"/>
        </w:rPr>
        <w:t>.</w:t>
      </w:r>
      <w:bookmarkEnd w:id="49"/>
    </w:p>
    <w:p w14:paraId="4C980DED" w14:textId="0ED8FF05" w:rsidR="00AE0760" w:rsidRPr="00A9456D" w:rsidRDefault="00AE0760" w:rsidP="00704872">
      <w:pPr>
        <w:spacing w:line="360" w:lineRule="auto"/>
        <w:ind w:firstLine="709"/>
        <w:jc w:val="both"/>
        <w:rPr>
          <w:bCs/>
          <w:sz w:val="20"/>
          <w:szCs w:val="20"/>
          <w:lang w:val="pl-PL"/>
        </w:rPr>
      </w:pPr>
      <w:r w:rsidRPr="00A74389">
        <w:rPr>
          <w:bCs/>
          <w:sz w:val="20"/>
          <w:szCs w:val="20"/>
          <w:lang w:val="pl-PL"/>
        </w:rPr>
        <w:t xml:space="preserve">Wszystkie ceny przedstawione w ofercie </w:t>
      </w:r>
      <w:r w:rsidR="00A9456D">
        <w:rPr>
          <w:bCs/>
          <w:sz w:val="20"/>
          <w:szCs w:val="20"/>
          <w:lang w:val="pl-PL"/>
        </w:rPr>
        <w:t>muszą</w:t>
      </w:r>
      <w:r w:rsidRPr="00A74389">
        <w:rPr>
          <w:bCs/>
          <w:sz w:val="20"/>
          <w:szCs w:val="20"/>
          <w:lang w:val="pl-PL"/>
        </w:rPr>
        <w:t xml:space="preserve"> uwzględniać całość kosztów niezbędnych do wykonania całości zamówienia oraz należnych podatków zgodnie z obowiązującymi przepisami. </w:t>
      </w:r>
    </w:p>
    <w:p w14:paraId="00000121" w14:textId="77777777" w:rsidR="0064397C" w:rsidRDefault="00874596">
      <w:pPr>
        <w:pStyle w:val="Nagwek2"/>
        <w:spacing w:line="320" w:lineRule="auto"/>
        <w:jc w:val="both"/>
      </w:pPr>
      <w:bookmarkStart w:id="50" w:name="_Toc113535459"/>
      <w:r>
        <w:t>XXI. Informacje o formalnościach, jakie powinny być dopełnione po wyborze oferty w celu zawarcia umowy</w:t>
      </w:r>
      <w:bookmarkEnd w:id="50"/>
    </w:p>
    <w:p w14:paraId="00000122" w14:textId="62162A47" w:rsidR="0064397C" w:rsidRDefault="00874596" w:rsidP="00617A6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w:t>
      </w:r>
      <w:r w:rsidR="006D1892">
        <w:rPr>
          <w:sz w:val="20"/>
          <w:szCs w:val="20"/>
        </w:rPr>
        <w:br/>
      </w:r>
      <w:r>
        <w:rPr>
          <w:sz w:val="20"/>
          <w:szCs w:val="20"/>
        </w:rPr>
        <w:t xml:space="preserve">niż </w:t>
      </w:r>
      <w:r w:rsidR="004E3EE1" w:rsidRPr="004E3EE1">
        <w:rPr>
          <w:b/>
          <w:bCs/>
          <w:sz w:val="20"/>
          <w:szCs w:val="20"/>
        </w:rPr>
        <w:t>10</w:t>
      </w:r>
      <w:r>
        <w:rPr>
          <w:sz w:val="20"/>
          <w:szCs w:val="20"/>
        </w:rPr>
        <w:t xml:space="preserve"> dni od dnia przesłania zawiadomienia o wyborze najkorzystniejszej oferty.</w:t>
      </w:r>
    </w:p>
    <w:p w14:paraId="00000123" w14:textId="114414A8" w:rsidR="0064397C" w:rsidRDefault="00874596" w:rsidP="00617A65">
      <w:pPr>
        <w:numPr>
          <w:ilvl w:val="0"/>
          <w:numId w:val="7"/>
        </w:numPr>
        <w:spacing w:line="360" w:lineRule="auto"/>
        <w:ind w:left="426" w:hanging="426"/>
        <w:jc w:val="both"/>
        <w:rPr>
          <w:sz w:val="20"/>
          <w:szCs w:val="20"/>
        </w:rPr>
      </w:pPr>
      <w:r>
        <w:rPr>
          <w:sz w:val="20"/>
          <w:szCs w:val="20"/>
        </w:rPr>
        <w:t xml:space="preserve">Zamawiający może zawrzeć umowę w sprawie zamówienia publicznego przed upływem terminu, o którym mowa w </w:t>
      </w:r>
      <w:r w:rsidR="00194A50">
        <w:rPr>
          <w:sz w:val="20"/>
          <w:szCs w:val="20"/>
        </w:rPr>
        <w:t xml:space="preserve">pkt </w:t>
      </w:r>
      <w:r>
        <w:rPr>
          <w:sz w:val="20"/>
          <w:szCs w:val="20"/>
        </w:rPr>
        <w:t xml:space="preserve"> 1, jeżeli w postępowaniu o udzielenie zamówienia prowadzonym w trybie</w:t>
      </w:r>
      <w:r w:rsidR="006A59AF">
        <w:rPr>
          <w:sz w:val="20"/>
          <w:szCs w:val="20"/>
        </w:rPr>
        <w:t xml:space="preserve"> przetargu nieograniczonego </w:t>
      </w:r>
      <w:r>
        <w:rPr>
          <w:sz w:val="20"/>
          <w:szCs w:val="20"/>
        </w:rPr>
        <w:t>złożono tylko jedną ofertę.</w:t>
      </w:r>
    </w:p>
    <w:p w14:paraId="00000124" w14:textId="03727CE2" w:rsidR="0064397C" w:rsidRDefault="00874596" w:rsidP="00617A65">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3A76D6">
        <w:rPr>
          <w:sz w:val="20"/>
          <w:szCs w:val="20"/>
        </w:rPr>
        <w:t>II</w:t>
      </w:r>
      <w:r>
        <w:rPr>
          <w:sz w:val="20"/>
          <w:szCs w:val="20"/>
        </w:rPr>
        <w:t xml:space="preserve"> SWZ.</w:t>
      </w:r>
    </w:p>
    <w:p w14:paraId="00000125" w14:textId="422EF4F0" w:rsidR="0064397C" w:rsidRDefault="00874596" w:rsidP="00617A65">
      <w:pPr>
        <w:numPr>
          <w:ilvl w:val="0"/>
          <w:numId w:val="7"/>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227BEE85" w:rsidR="005A0CF1" w:rsidRDefault="005A0CF1" w:rsidP="005A0CF1">
      <w:pPr>
        <w:numPr>
          <w:ilvl w:val="0"/>
          <w:numId w:val="7"/>
        </w:numPr>
        <w:spacing w:line="360" w:lineRule="auto"/>
        <w:ind w:left="462" w:hanging="426"/>
        <w:jc w:val="both"/>
        <w:rPr>
          <w:sz w:val="20"/>
          <w:szCs w:val="20"/>
        </w:rPr>
      </w:pPr>
      <w:r w:rsidRPr="00C44AD9">
        <w:rPr>
          <w:sz w:val="20"/>
          <w:szCs w:val="20"/>
        </w:rPr>
        <w:t>Umowę z Wykonawcą, którego oferta zostanie wybrana, Zamawiający podpisze w swojej siedzibie tj. 35 WOJSKOWY ODDZIAŁ GOSP</w:t>
      </w:r>
      <w:r>
        <w:rPr>
          <w:sz w:val="20"/>
          <w:szCs w:val="20"/>
        </w:rPr>
        <w:t>O</w:t>
      </w:r>
      <w:r w:rsidRPr="00C44AD9">
        <w:rPr>
          <w:sz w:val="20"/>
          <w:szCs w:val="20"/>
        </w:rPr>
        <w:t xml:space="preserve">DARCZY Rząska, ul. Krakowska </w:t>
      </w:r>
      <w:r w:rsidR="003A76D6">
        <w:rPr>
          <w:sz w:val="20"/>
          <w:szCs w:val="20"/>
        </w:rPr>
        <w:t>1</w:t>
      </w:r>
      <w:r w:rsidRPr="00C44AD9">
        <w:rPr>
          <w:sz w:val="20"/>
          <w:szCs w:val="20"/>
        </w:rPr>
        <w:t>, 30-901 Kraków</w:t>
      </w:r>
      <w:r>
        <w:rPr>
          <w:sz w:val="20"/>
          <w:szCs w:val="20"/>
        </w:rPr>
        <w:t>.</w:t>
      </w:r>
    </w:p>
    <w:p w14:paraId="6D3A3040" w14:textId="77777777" w:rsidR="003A76D6" w:rsidRDefault="00874596" w:rsidP="003A76D6">
      <w:pPr>
        <w:numPr>
          <w:ilvl w:val="0"/>
          <w:numId w:val="7"/>
        </w:numPr>
        <w:spacing w:line="360" w:lineRule="auto"/>
        <w:ind w:left="462" w:hanging="426"/>
        <w:jc w:val="both"/>
        <w:rPr>
          <w:sz w:val="20"/>
          <w:szCs w:val="20"/>
        </w:rPr>
      </w:pPr>
      <w:r>
        <w:rPr>
          <w:sz w:val="20"/>
          <w:szCs w:val="20"/>
        </w:rPr>
        <w:t>Wykonawca będzie zobowiązany do podpisania umowy w terminie wskazanym przez Zamawiającego.</w:t>
      </w:r>
      <w:r w:rsidR="003A76D6">
        <w:rPr>
          <w:sz w:val="20"/>
          <w:szCs w:val="20"/>
        </w:rPr>
        <w:t xml:space="preserve"> </w:t>
      </w:r>
    </w:p>
    <w:p w14:paraId="64C55311" w14:textId="095717D6" w:rsidR="003A76D6" w:rsidRPr="003A76D6" w:rsidRDefault="003A76D6" w:rsidP="003A76D6">
      <w:pPr>
        <w:numPr>
          <w:ilvl w:val="0"/>
          <w:numId w:val="7"/>
        </w:numPr>
        <w:spacing w:line="360" w:lineRule="auto"/>
        <w:ind w:left="462" w:hanging="426"/>
        <w:jc w:val="both"/>
        <w:rPr>
          <w:sz w:val="20"/>
          <w:szCs w:val="20"/>
        </w:rPr>
      </w:pPr>
      <w:r w:rsidRPr="003A76D6">
        <w:rPr>
          <w:sz w:val="20"/>
          <w:szCs w:val="20"/>
        </w:rPr>
        <w:t>Istotne dla stron postanowienia, które zostaną wprowadzone do treści umowy – zawiera Wzór umowy.</w:t>
      </w:r>
    </w:p>
    <w:p w14:paraId="3D213E6B" w14:textId="77777777" w:rsidR="003A76D6" w:rsidRDefault="003A76D6" w:rsidP="003A76D6">
      <w:pPr>
        <w:spacing w:line="360" w:lineRule="auto"/>
        <w:ind w:left="36"/>
        <w:jc w:val="both"/>
        <w:rPr>
          <w:sz w:val="20"/>
          <w:szCs w:val="20"/>
        </w:rPr>
      </w:pPr>
    </w:p>
    <w:p w14:paraId="00000127" w14:textId="77777777" w:rsidR="0064397C" w:rsidRDefault="00874596">
      <w:pPr>
        <w:pStyle w:val="Nagwek2"/>
        <w:spacing w:line="320" w:lineRule="auto"/>
        <w:jc w:val="both"/>
      </w:pPr>
      <w:bookmarkStart w:id="51" w:name="_Toc113535460"/>
      <w:r>
        <w:t xml:space="preserve">XXII. </w:t>
      </w:r>
      <w:r w:rsidRPr="007F074E">
        <w:t>Wymagania dotyczące zabezpieczenia należytego wykonania umowy</w:t>
      </w:r>
      <w:bookmarkEnd w:id="51"/>
    </w:p>
    <w:p w14:paraId="6312CAA0" w14:textId="122DDC95" w:rsidR="00943FF4" w:rsidRPr="00943FF4" w:rsidRDefault="00943FF4">
      <w:pPr>
        <w:pStyle w:val="Akapitzlist"/>
        <w:numPr>
          <w:ilvl w:val="0"/>
          <w:numId w:val="26"/>
        </w:numPr>
        <w:tabs>
          <w:tab w:val="left" w:pos="985"/>
        </w:tabs>
        <w:spacing w:before="136" w:line="360" w:lineRule="auto"/>
        <w:ind w:left="426" w:right="256" w:hanging="426"/>
        <w:jc w:val="both"/>
        <w:rPr>
          <w:sz w:val="20"/>
        </w:rPr>
      </w:pPr>
      <w:r w:rsidRPr="00943FF4">
        <w:rPr>
          <w:sz w:val="20"/>
        </w:rPr>
        <w:t xml:space="preserve">Przed podpisaniem umowy Wykonawca, którego oferta zostanie wybrana, zobowiązany będzie do wniesienia zabezpieczenia należytego wykonania umowy </w:t>
      </w:r>
      <w:r w:rsidRPr="00943FF4">
        <w:rPr>
          <w:b/>
          <w:sz w:val="20"/>
        </w:rPr>
        <w:t xml:space="preserve">w wysokości </w:t>
      </w:r>
      <w:r w:rsidR="00670D6C">
        <w:rPr>
          <w:b/>
          <w:sz w:val="20"/>
        </w:rPr>
        <w:t>5</w:t>
      </w:r>
      <w:r w:rsidRPr="00943FF4">
        <w:rPr>
          <w:b/>
          <w:sz w:val="20"/>
        </w:rPr>
        <w:t xml:space="preserve"> % </w:t>
      </w:r>
      <w:r w:rsidRPr="00943FF4">
        <w:rPr>
          <w:sz w:val="20"/>
        </w:rPr>
        <w:t>ceny brutto podanej w</w:t>
      </w:r>
      <w:r w:rsidRPr="00943FF4">
        <w:rPr>
          <w:spacing w:val="-2"/>
          <w:sz w:val="20"/>
        </w:rPr>
        <w:t xml:space="preserve"> </w:t>
      </w:r>
      <w:r w:rsidRPr="00943FF4">
        <w:rPr>
          <w:sz w:val="20"/>
        </w:rPr>
        <w:t>ofercie.</w:t>
      </w:r>
    </w:p>
    <w:p w14:paraId="62F458BB" w14:textId="77777777" w:rsidR="00943FF4" w:rsidRPr="00943FF4" w:rsidRDefault="00943FF4" w:rsidP="00164840">
      <w:pPr>
        <w:widowControl w:val="0"/>
        <w:autoSpaceDE w:val="0"/>
        <w:autoSpaceDN w:val="0"/>
        <w:spacing w:line="362" w:lineRule="auto"/>
        <w:ind w:left="426" w:right="554"/>
        <w:jc w:val="both"/>
        <w:rPr>
          <w:sz w:val="20"/>
          <w:szCs w:val="20"/>
          <w:lang w:val="pl-PL" w:eastAsia="en-US"/>
        </w:rPr>
      </w:pPr>
      <w:r w:rsidRPr="00943FF4">
        <w:rPr>
          <w:sz w:val="20"/>
          <w:szCs w:val="20"/>
          <w:lang w:val="pl-PL" w:eastAsia="en-US"/>
        </w:rPr>
        <w:t>Zabezpieczenie może być wnoszone przelewem – poprzez wpłatę na rachunek depozytowy Zamawiającego:</w:t>
      </w:r>
    </w:p>
    <w:p w14:paraId="52FCDA65" w14:textId="77777777" w:rsidR="00943FF4" w:rsidRPr="00943FF4" w:rsidRDefault="00943FF4" w:rsidP="00943FF4">
      <w:pPr>
        <w:widowControl w:val="0"/>
        <w:autoSpaceDE w:val="0"/>
        <w:autoSpaceDN w:val="0"/>
        <w:spacing w:line="362" w:lineRule="auto"/>
        <w:ind w:left="984" w:right="554" w:firstLine="336"/>
        <w:jc w:val="center"/>
        <w:rPr>
          <w:b/>
          <w:sz w:val="24"/>
          <w:szCs w:val="20"/>
          <w:lang w:val="pl-PL" w:eastAsia="en-US"/>
        </w:rPr>
      </w:pPr>
      <w:r w:rsidRPr="00943FF4">
        <w:rPr>
          <w:b/>
          <w:sz w:val="24"/>
          <w:szCs w:val="20"/>
          <w:lang w:val="pl-PL" w:eastAsia="en-US"/>
        </w:rPr>
        <w:t>NBP O/Kraków - 97 1010 1270 0051 4813 9120 1000</w:t>
      </w:r>
    </w:p>
    <w:p w14:paraId="49533413" w14:textId="77777777" w:rsidR="00943FF4" w:rsidRPr="00943FF4" w:rsidRDefault="00943FF4" w:rsidP="006F4B0D">
      <w:pPr>
        <w:widowControl w:val="0"/>
        <w:autoSpaceDE w:val="0"/>
        <w:autoSpaceDN w:val="0"/>
        <w:spacing w:line="362" w:lineRule="auto"/>
        <w:ind w:left="284" w:right="554" w:firstLine="142"/>
        <w:rPr>
          <w:b/>
          <w:sz w:val="20"/>
          <w:szCs w:val="20"/>
          <w:lang w:val="pl-PL" w:eastAsia="en-US"/>
        </w:rPr>
      </w:pPr>
      <w:r w:rsidRPr="00943FF4">
        <w:rPr>
          <w:sz w:val="20"/>
          <w:szCs w:val="20"/>
          <w:lang w:val="pl-PL" w:eastAsia="en-US"/>
        </w:rPr>
        <w:t>z</w:t>
      </w:r>
      <w:r w:rsidRPr="00943FF4">
        <w:rPr>
          <w:spacing w:val="-17"/>
          <w:sz w:val="20"/>
          <w:szCs w:val="20"/>
          <w:lang w:val="pl-PL" w:eastAsia="en-US"/>
        </w:rPr>
        <w:t xml:space="preserve"> </w:t>
      </w:r>
      <w:r w:rsidRPr="00943FF4">
        <w:rPr>
          <w:sz w:val="20"/>
          <w:szCs w:val="20"/>
          <w:lang w:val="pl-PL" w:eastAsia="en-US"/>
        </w:rPr>
        <w:t>dopiskiem:</w:t>
      </w:r>
    </w:p>
    <w:p w14:paraId="18019F83" w14:textId="77363912" w:rsidR="00943FF4" w:rsidRDefault="00943FF4" w:rsidP="006F4B0D">
      <w:pPr>
        <w:widowControl w:val="0"/>
        <w:autoSpaceDE w:val="0"/>
        <w:autoSpaceDN w:val="0"/>
        <w:spacing w:before="116" w:line="240" w:lineRule="auto"/>
        <w:ind w:left="426"/>
        <w:rPr>
          <w:sz w:val="20"/>
          <w:szCs w:val="20"/>
          <w:lang w:val="pl-PL" w:eastAsia="en-US"/>
        </w:rPr>
      </w:pPr>
      <w:r w:rsidRPr="00943FF4">
        <w:rPr>
          <w:sz w:val="20"/>
          <w:szCs w:val="20"/>
          <w:lang w:val="pl-PL" w:eastAsia="en-US"/>
        </w:rPr>
        <w:t>Zabezpieczenie należytego wykonania umowy na:</w:t>
      </w:r>
    </w:p>
    <w:p w14:paraId="7638632B" w14:textId="334E49AC" w:rsidR="00670D6C" w:rsidRDefault="00670D6C" w:rsidP="006F4B0D">
      <w:pPr>
        <w:widowControl w:val="0"/>
        <w:autoSpaceDE w:val="0"/>
        <w:autoSpaceDN w:val="0"/>
        <w:spacing w:before="116" w:line="240" w:lineRule="auto"/>
        <w:ind w:left="426"/>
        <w:rPr>
          <w:sz w:val="20"/>
          <w:szCs w:val="20"/>
          <w:lang w:val="pl-PL" w:eastAsia="en-US"/>
        </w:rPr>
      </w:pPr>
    </w:p>
    <w:p w14:paraId="199EFFA9" w14:textId="77777777" w:rsidR="00196B5D" w:rsidRDefault="00196B5D" w:rsidP="006F4B0D">
      <w:pPr>
        <w:widowControl w:val="0"/>
        <w:autoSpaceDE w:val="0"/>
        <w:autoSpaceDN w:val="0"/>
        <w:spacing w:before="116" w:line="240" w:lineRule="auto"/>
        <w:ind w:left="426"/>
        <w:rPr>
          <w:sz w:val="20"/>
          <w:szCs w:val="20"/>
          <w:lang w:val="pl-PL" w:eastAsia="en-US"/>
        </w:rPr>
      </w:pPr>
    </w:p>
    <w:p w14:paraId="35D66852" w14:textId="408FAB21" w:rsidR="007F074E" w:rsidRDefault="00670D6C" w:rsidP="007F074E">
      <w:pPr>
        <w:widowControl w:val="0"/>
        <w:autoSpaceDE w:val="0"/>
        <w:autoSpaceDN w:val="0"/>
        <w:spacing w:before="116" w:line="360" w:lineRule="auto"/>
        <w:ind w:left="426"/>
        <w:jc w:val="center"/>
        <w:rPr>
          <w:b/>
          <w:bCs/>
          <w:szCs w:val="20"/>
          <w:lang w:val="pl-PL"/>
        </w:rPr>
      </w:pPr>
      <w:bookmarkStart w:id="52" w:name="_Hlk114651367"/>
      <w:bookmarkStart w:id="53" w:name="_Hlk113537529"/>
      <w:r w:rsidRPr="00670D6C">
        <w:rPr>
          <w:b/>
          <w:bCs/>
          <w:sz w:val="20"/>
          <w:szCs w:val="20"/>
          <w:lang w:val="pl-PL" w:eastAsia="en-US"/>
        </w:rPr>
        <w:t>„</w:t>
      </w:r>
      <w:bookmarkStart w:id="54" w:name="_Hlk187654816"/>
      <w:bookmarkStart w:id="55" w:name="_Hlk157676613"/>
      <w:r w:rsidR="009802E5" w:rsidRPr="009802E5">
        <w:rPr>
          <w:b/>
          <w:bCs/>
          <w:szCs w:val="20"/>
          <w:lang w:val="pl-PL"/>
        </w:rPr>
        <w:t>Dostawa części samochodowych do pojazdów i silników do nich, części do agregatów i zespołów prądotwórczych, plandek oraz ogumienia do pojazdów dla 35 W</w:t>
      </w:r>
      <w:r w:rsidR="007F074E">
        <w:rPr>
          <w:b/>
          <w:bCs/>
          <w:szCs w:val="20"/>
          <w:lang w:val="pl-PL"/>
        </w:rPr>
        <w:t>OJSKOWEGO Oddziału Gospodarczego oraz jednostek i instytucji wojskowych będących na zaopatrzeniu w rejonie gospodarczym w roku 2025</w:t>
      </w:r>
      <w:bookmarkEnd w:id="54"/>
      <w:r w:rsidR="007F074E">
        <w:rPr>
          <w:b/>
          <w:bCs/>
          <w:szCs w:val="20"/>
          <w:lang w:val="pl-PL"/>
        </w:rPr>
        <w:t>”</w:t>
      </w:r>
    </w:p>
    <w:p w14:paraId="5D6D0B79" w14:textId="59B8EE75" w:rsidR="00670D6C" w:rsidRDefault="00670D6C" w:rsidP="00670D6C">
      <w:pPr>
        <w:widowControl w:val="0"/>
        <w:autoSpaceDE w:val="0"/>
        <w:autoSpaceDN w:val="0"/>
        <w:spacing w:before="116" w:line="360" w:lineRule="auto"/>
        <w:ind w:left="426"/>
        <w:jc w:val="center"/>
        <w:rPr>
          <w:b/>
          <w:bCs/>
          <w:sz w:val="20"/>
          <w:szCs w:val="20"/>
          <w:lang w:val="pl-PL" w:eastAsia="en-US"/>
        </w:rPr>
      </w:pPr>
      <w:r w:rsidRPr="00670D6C">
        <w:rPr>
          <w:b/>
          <w:bCs/>
          <w:sz w:val="20"/>
          <w:szCs w:val="20"/>
          <w:lang w:val="pl-PL" w:eastAsia="en-US"/>
        </w:rPr>
        <w:t xml:space="preserve">Nr postępowania: </w:t>
      </w:r>
      <w:bookmarkStart w:id="56" w:name="_Hlk187655026"/>
      <w:r w:rsidR="007F074E">
        <w:rPr>
          <w:b/>
          <w:bCs/>
          <w:sz w:val="20"/>
          <w:szCs w:val="20"/>
          <w:lang w:val="pl-PL" w:eastAsia="en-US"/>
        </w:rPr>
        <w:t>3</w:t>
      </w:r>
      <w:r w:rsidR="00B03B3A">
        <w:rPr>
          <w:b/>
          <w:bCs/>
          <w:sz w:val="20"/>
          <w:szCs w:val="20"/>
          <w:lang w:val="pl-PL" w:eastAsia="en-US"/>
        </w:rPr>
        <w:t>/</w:t>
      </w:r>
      <w:r w:rsidR="009802E5">
        <w:rPr>
          <w:b/>
          <w:bCs/>
          <w:sz w:val="20"/>
          <w:szCs w:val="20"/>
          <w:lang w:val="pl-PL" w:eastAsia="en-US"/>
        </w:rPr>
        <w:t>SAM</w:t>
      </w:r>
      <w:r w:rsidRPr="00670D6C">
        <w:rPr>
          <w:b/>
          <w:bCs/>
          <w:sz w:val="20"/>
          <w:szCs w:val="20"/>
          <w:lang w:val="pl-PL" w:eastAsia="en-US"/>
        </w:rPr>
        <w:t>/2</w:t>
      </w:r>
      <w:r w:rsidR="007F074E">
        <w:rPr>
          <w:b/>
          <w:bCs/>
          <w:sz w:val="20"/>
          <w:szCs w:val="20"/>
          <w:lang w:val="pl-PL" w:eastAsia="en-US"/>
        </w:rPr>
        <w:t>5</w:t>
      </w:r>
      <w:bookmarkEnd w:id="56"/>
    </w:p>
    <w:bookmarkEnd w:id="52"/>
    <w:bookmarkEnd w:id="55"/>
    <w:p w14:paraId="64355070" w14:textId="5F4A594F" w:rsidR="00670D6C" w:rsidRPr="00670D6C" w:rsidRDefault="00670D6C" w:rsidP="00670D6C">
      <w:pPr>
        <w:widowControl w:val="0"/>
        <w:autoSpaceDE w:val="0"/>
        <w:autoSpaceDN w:val="0"/>
        <w:spacing w:before="116" w:line="360" w:lineRule="auto"/>
        <w:ind w:left="426"/>
        <w:jc w:val="center"/>
        <w:rPr>
          <w:b/>
          <w:bCs/>
          <w:sz w:val="20"/>
          <w:szCs w:val="20"/>
          <w:lang w:val="pl-PL" w:eastAsia="en-US"/>
        </w:rPr>
      </w:pPr>
      <w:r>
        <w:rPr>
          <w:b/>
          <w:bCs/>
          <w:sz w:val="20"/>
          <w:szCs w:val="20"/>
          <w:lang w:val="pl-PL" w:eastAsia="en-US"/>
        </w:rPr>
        <w:t>Część………..</w:t>
      </w:r>
    </w:p>
    <w:bookmarkEnd w:id="53"/>
    <w:p w14:paraId="11511991" w14:textId="77777777" w:rsidR="00943FF4" w:rsidRPr="00943FF4" w:rsidRDefault="00943FF4" w:rsidP="00943FF4">
      <w:pPr>
        <w:widowControl w:val="0"/>
        <w:autoSpaceDE w:val="0"/>
        <w:autoSpaceDN w:val="0"/>
        <w:spacing w:before="116" w:line="240" w:lineRule="auto"/>
        <w:ind w:left="1265"/>
        <w:rPr>
          <w:sz w:val="20"/>
          <w:szCs w:val="20"/>
          <w:lang w:val="pl-PL" w:eastAsia="en-US"/>
        </w:rPr>
      </w:pPr>
    </w:p>
    <w:p w14:paraId="0B6B7ED5" w14:textId="0398DA0D" w:rsidR="00943FF4" w:rsidRDefault="00943FF4">
      <w:pPr>
        <w:pStyle w:val="Akapitzlist"/>
        <w:numPr>
          <w:ilvl w:val="0"/>
          <w:numId w:val="26"/>
        </w:numPr>
        <w:tabs>
          <w:tab w:val="left" w:pos="709"/>
        </w:tabs>
        <w:spacing w:before="196"/>
        <w:ind w:left="426" w:hanging="426"/>
        <w:rPr>
          <w:b/>
          <w:sz w:val="20"/>
        </w:rPr>
      </w:pPr>
      <w:r w:rsidRPr="006F4B0D">
        <w:rPr>
          <w:sz w:val="20"/>
        </w:rPr>
        <w:t>Zabezpieczenie należytego wykonania umowy może być wnoszone w jednej lub kilku</w:t>
      </w:r>
      <w:r w:rsidRPr="006F4B0D">
        <w:rPr>
          <w:spacing w:val="-22"/>
          <w:sz w:val="20"/>
        </w:rPr>
        <w:t xml:space="preserve"> </w:t>
      </w:r>
      <w:r w:rsidRPr="006F4B0D">
        <w:rPr>
          <w:b/>
          <w:sz w:val="20"/>
        </w:rPr>
        <w:t>formach:</w:t>
      </w:r>
    </w:p>
    <w:p w14:paraId="21A6EE7F" w14:textId="77777777"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1) pieniądzu;</w:t>
      </w:r>
    </w:p>
    <w:p w14:paraId="1C1841B9" w14:textId="654BF92A"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 xml:space="preserve">2) poręczeniach bankowych lub poręczeniach spółdzielczej kasy oszczędnościowo-kredytowej, </w:t>
      </w:r>
      <w:r w:rsidR="00B03B3A">
        <w:rPr>
          <w:bCs/>
          <w:sz w:val="20"/>
        </w:rPr>
        <w:br/>
      </w:r>
      <w:r w:rsidRPr="00017D59">
        <w:rPr>
          <w:bCs/>
          <w:sz w:val="20"/>
        </w:rPr>
        <w:t>z tym że zobowiązanie kasy jest zawsze zobowiązaniem pieniężnym;</w:t>
      </w:r>
    </w:p>
    <w:p w14:paraId="699E29E6" w14:textId="77777777"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3) gwarancjach bankowych;</w:t>
      </w:r>
    </w:p>
    <w:p w14:paraId="73BA58A2" w14:textId="77777777"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4) gwarancjach ubezpieczeniowych;</w:t>
      </w:r>
    </w:p>
    <w:p w14:paraId="19F1C46C" w14:textId="173FDB49"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 xml:space="preserve">5) poręczeniach udzielanych przez podmioty, o których mowa w art. 6b ust. 5 pkt 2 ustawy z dnia </w:t>
      </w:r>
      <w:r w:rsidRPr="00017D59">
        <w:rPr>
          <w:bCs/>
          <w:sz w:val="20"/>
        </w:rPr>
        <w:lastRenderedPageBreak/>
        <w:t>9 listopada 2000 r. o utworzeniu Polskiej Agencji Rozwoju Przedsiębiorczości.</w:t>
      </w:r>
    </w:p>
    <w:p w14:paraId="07CC401D" w14:textId="77777777" w:rsidR="00017D59" w:rsidRPr="006F4B0D" w:rsidRDefault="00017D59" w:rsidP="00017D59">
      <w:pPr>
        <w:pStyle w:val="Akapitzlist"/>
        <w:tabs>
          <w:tab w:val="left" w:pos="709"/>
        </w:tabs>
        <w:spacing w:before="196" w:line="360" w:lineRule="auto"/>
        <w:ind w:left="426" w:firstLine="0"/>
        <w:jc w:val="both"/>
        <w:rPr>
          <w:b/>
          <w:sz w:val="20"/>
        </w:rPr>
      </w:pPr>
    </w:p>
    <w:p w14:paraId="2B32379E" w14:textId="681E2D7B" w:rsidR="00943FF4" w:rsidRPr="00017D59" w:rsidRDefault="00943FF4">
      <w:pPr>
        <w:pStyle w:val="Akapitzlist"/>
        <w:numPr>
          <w:ilvl w:val="0"/>
          <w:numId w:val="26"/>
        </w:numPr>
        <w:tabs>
          <w:tab w:val="left" w:pos="985"/>
        </w:tabs>
        <w:spacing w:line="360" w:lineRule="auto"/>
        <w:ind w:left="426" w:right="-43"/>
        <w:jc w:val="both"/>
        <w:rPr>
          <w:sz w:val="20"/>
        </w:rPr>
      </w:pPr>
      <w:r w:rsidRPr="00017D59">
        <w:rPr>
          <w:sz w:val="20"/>
        </w:rPr>
        <w:t>Zabezpieczenie</w:t>
      </w:r>
      <w:r w:rsidRPr="00017D59">
        <w:rPr>
          <w:spacing w:val="-4"/>
          <w:sz w:val="20"/>
        </w:rPr>
        <w:t xml:space="preserve"> </w:t>
      </w:r>
      <w:r w:rsidRPr="00017D59">
        <w:rPr>
          <w:sz w:val="20"/>
        </w:rPr>
        <w:t>wnoszone</w:t>
      </w:r>
      <w:r w:rsidRPr="00017D59">
        <w:rPr>
          <w:spacing w:val="-5"/>
          <w:sz w:val="20"/>
        </w:rPr>
        <w:t xml:space="preserve"> </w:t>
      </w:r>
      <w:r w:rsidRPr="00017D59">
        <w:rPr>
          <w:sz w:val="20"/>
        </w:rPr>
        <w:t>w</w:t>
      </w:r>
      <w:r w:rsidRPr="00017D59">
        <w:rPr>
          <w:spacing w:val="-8"/>
          <w:sz w:val="20"/>
        </w:rPr>
        <w:t xml:space="preserve"> </w:t>
      </w:r>
      <w:r w:rsidRPr="00017D59">
        <w:rPr>
          <w:sz w:val="20"/>
        </w:rPr>
        <w:t>formie</w:t>
      </w:r>
      <w:r w:rsidRPr="00017D59">
        <w:rPr>
          <w:spacing w:val="-5"/>
          <w:sz w:val="20"/>
        </w:rPr>
        <w:t xml:space="preserve"> </w:t>
      </w:r>
      <w:r w:rsidRPr="00017D59">
        <w:rPr>
          <w:sz w:val="20"/>
        </w:rPr>
        <w:t>innej</w:t>
      </w:r>
      <w:r w:rsidRPr="00017D59">
        <w:rPr>
          <w:spacing w:val="-5"/>
          <w:sz w:val="20"/>
        </w:rPr>
        <w:t xml:space="preserve"> </w:t>
      </w:r>
      <w:r w:rsidRPr="00017D59">
        <w:rPr>
          <w:sz w:val="20"/>
        </w:rPr>
        <w:t>niż</w:t>
      </w:r>
      <w:r w:rsidRPr="00017D59">
        <w:rPr>
          <w:spacing w:val="-5"/>
          <w:sz w:val="20"/>
        </w:rPr>
        <w:t xml:space="preserve"> </w:t>
      </w:r>
      <w:r w:rsidRPr="00017D59">
        <w:rPr>
          <w:sz w:val="20"/>
        </w:rPr>
        <w:t>w</w:t>
      </w:r>
      <w:r w:rsidRPr="00017D59">
        <w:rPr>
          <w:spacing w:val="-6"/>
          <w:sz w:val="20"/>
        </w:rPr>
        <w:t xml:space="preserve"> </w:t>
      </w:r>
      <w:r w:rsidRPr="00017D59">
        <w:rPr>
          <w:sz w:val="20"/>
        </w:rPr>
        <w:t>pieniądzu</w:t>
      </w:r>
      <w:r w:rsidRPr="00017D59">
        <w:rPr>
          <w:spacing w:val="-4"/>
          <w:sz w:val="20"/>
        </w:rPr>
        <w:t xml:space="preserve"> </w:t>
      </w:r>
      <w:r w:rsidRPr="00017D59">
        <w:rPr>
          <w:sz w:val="20"/>
        </w:rPr>
        <w:t>powinno</w:t>
      </w:r>
      <w:r w:rsidRPr="00017D59">
        <w:rPr>
          <w:spacing w:val="-5"/>
          <w:sz w:val="20"/>
        </w:rPr>
        <w:t xml:space="preserve"> </w:t>
      </w:r>
      <w:r w:rsidRPr="00017D59">
        <w:rPr>
          <w:sz w:val="20"/>
        </w:rPr>
        <w:t>być wystawione</w:t>
      </w:r>
      <w:r w:rsidR="00017D59">
        <w:rPr>
          <w:spacing w:val="-6"/>
          <w:sz w:val="20"/>
        </w:rPr>
        <w:t xml:space="preserve"> </w:t>
      </w:r>
      <w:r w:rsidRPr="00017D59">
        <w:rPr>
          <w:sz w:val="20"/>
        </w:rPr>
        <w:t xml:space="preserve">na: </w:t>
      </w:r>
      <w:r w:rsidR="00B03B3A">
        <w:rPr>
          <w:sz w:val="20"/>
        </w:rPr>
        <w:br/>
      </w:r>
      <w:r w:rsidRPr="00017D59">
        <w:rPr>
          <w:sz w:val="20"/>
        </w:rPr>
        <w:t>35 Wojskowy Oddział Gospodarczy,</w:t>
      </w:r>
      <w:r w:rsidRPr="00017D59">
        <w:rPr>
          <w:spacing w:val="-12"/>
          <w:sz w:val="20"/>
        </w:rPr>
        <w:t xml:space="preserve"> </w:t>
      </w:r>
      <w:r w:rsidRPr="00017D59">
        <w:rPr>
          <w:sz w:val="20"/>
        </w:rPr>
        <w:t>Rząska</w:t>
      </w:r>
    </w:p>
    <w:p w14:paraId="408C7B0B" w14:textId="384267AC" w:rsidR="00943FF4" w:rsidRPr="00943FF4" w:rsidRDefault="00943FF4" w:rsidP="001A08AD">
      <w:pPr>
        <w:widowControl w:val="0"/>
        <w:autoSpaceDE w:val="0"/>
        <w:autoSpaceDN w:val="0"/>
        <w:spacing w:line="240" w:lineRule="auto"/>
        <w:ind w:left="2400" w:right="-43"/>
        <w:jc w:val="both"/>
        <w:rPr>
          <w:sz w:val="20"/>
          <w:szCs w:val="20"/>
          <w:lang w:val="pl-PL" w:eastAsia="en-US"/>
        </w:rPr>
      </w:pPr>
      <w:r w:rsidRPr="00943FF4">
        <w:rPr>
          <w:sz w:val="20"/>
          <w:szCs w:val="20"/>
          <w:lang w:val="pl-PL" w:eastAsia="en-US"/>
        </w:rPr>
        <w:t xml:space="preserve">ul. Krakowska </w:t>
      </w:r>
      <w:r w:rsidR="00196B5D">
        <w:rPr>
          <w:sz w:val="20"/>
          <w:szCs w:val="20"/>
          <w:lang w:val="pl-PL" w:eastAsia="en-US"/>
        </w:rPr>
        <w:t>1</w:t>
      </w:r>
    </w:p>
    <w:p w14:paraId="68593C3F" w14:textId="77777777" w:rsidR="00943FF4" w:rsidRPr="00943FF4" w:rsidRDefault="00943FF4" w:rsidP="001A08AD">
      <w:pPr>
        <w:widowControl w:val="0"/>
        <w:autoSpaceDE w:val="0"/>
        <w:autoSpaceDN w:val="0"/>
        <w:spacing w:before="114" w:line="240" w:lineRule="auto"/>
        <w:ind w:left="2400" w:right="-43"/>
        <w:jc w:val="both"/>
        <w:rPr>
          <w:sz w:val="20"/>
          <w:szCs w:val="20"/>
          <w:lang w:val="pl-PL" w:eastAsia="en-US"/>
        </w:rPr>
      </w:pPr>
      <w:r w:rsidRPr="00943FF4">
        <w:rPr>
          <w:sz w:val="20"/>
          <w:szCs w:val="20"/>
          <w:lang w:val="pl-PL" w:eastAsia="en-US"/>
        </w:rPr>
        <w:t>30-901 Kraków</w:t>
      </w:r>
    </w:p>
    <w:p w14:paraId="42692244" w14:textId="77777777" w:rsidR="00943FF4" w:rsidRPr="00943FF4" w:rsidRDefault="00943FF4" w:rsidP="001A08AD">
      <w:pPr>
        <w:widowControl w:val="0"/>
        <w:autoSpaceDE w:val="0"/>
        <w:autoSpaceDN w:val="0"/>
        <w:spacing w:before="115" w:line="240" w:lineRule="auto"/>
        <w:ind w:left="984" w:right="-43"/>
        <w:jc w:val="both"/>
        <w:outlineLvl w:val="6"/>
        <w:rPr>
          <w:b/>
          <w:bCs/>
          <w:i/>
          <w:sz w:val="20"/>
          <w:szCs w:val="20"/>
          <w:lang w:val="pl-PL" w:eastAsia="en-US"/>
        </w:rPr>
      </w:pPr>
      <w:bookmarkStart w:id="57" w:name="_Toc113535461"/>
      <w:r w:rsidRPr="00943FF4">
        <w:rPr>
          <w:b/>
          <w:bCs/>
          <w:i/>
          <w:sz w:val="20"/>
          <w:szCs w:val="20"/>
          <w:lang w:val="pl-PL" w:eastAsia="en-US"/>
        </w:rPr>
        <w:t>z dopiskiem:</w:t>
      </w:r>
      <w:bookmarkEnd w:id="57"/>
    </w:p>
    <w:p w14:paraId="56545B53" w14:textId="77777777" w:rsidR="00943FF4" w:rsidRPr="00943FF4" w:rsidRDefault="00943FF4" w:rsidP="001A08AD">
      <w:pPr>
        <w:widowControl w:val="0"/>
        <w:autoSpaceDE w:val="0"/>
        <w:autoSpaceDN w:val="0"/>
        <w:spacing w:before="116" w:line="240" w:lineRule="auto"/>
        <w:ind w:left="1265" w:right="-43"/>
        <w:jc w:val="both"/>
        <w:rPr>
          <w:sz w:val="20"/>
          <w:szCs w:val="20"/>
          <w:lang w:val="pl-PL" w:eastAsia="en-US"/>
        </w:rPr>
      </w:pPr>
      <w:r w:rsidRPr="00943FF4">
        <w:rPr>
          <w:sz w:val="20"/>
          <w:szCs w:val="20"/>
          <w:lang w:val="pl-PL" w:eastAsia="en-US"/>
        </w:rPr>
        <w:t>Zabezpieczenie należytego wykonania umowy na:</w:t>
      </w:r>
    </w:p>
    <w:p w14:paraId="7D406A12" w14:textId="77777777" w:rsidR="00943FF4" w:rsidRDefault="00943FF4" w:rsidP="00943FF4">
      <w:pPr>
        <w:widowControl w:val="0"/>
        <w:autoSpaceDE w:val="0"/>
        <w:autoSpaceDN w:val="0"/>
        <w:spacing w:before="116" w:line="240" w:lineRule="auto"/>
        <w:rPr>
          <w:sz w:val="20"/>
          <w:szCs w:val="20"/>
          <w:lang w:val="pl-PL" w:eastAsia="en-US"/>
        </w:rPr>
      </w:pPr>
    </w:p>
    <w:p w14:paraId="1AA8FC02" w14:textId="77777777" w:rsidR="00196B5D" w:rsidRPr="00943FF4" w:rsidRDefault="00196B5D" w:rsidP="00943FF4">
      <w:pPr>
        <w:widowControl w:val="0"/>
        <w:autoSpaceDE w:val="0"/>
        <w:autoSpaceDN w:val="0"/>
        <w:spacing w:before="116" w:line="240" w:lineRule="auto"/>
        <w:rPr>
          <w:sz w:val="20"/>
          <w:szCs w:val="20"/>
          <w:lang w:val="pl-PL" w:eastAsia="en-US"/>
        </w:rPr>
      </w:pPr>
    </w:p>
    <w:p w14:paraId="3DE67284" w14:textId="5AF51604" w:rsidR="009802E5" w:rsidRPr="009802E5" w:rsidRDefault="00BC5E30" w:rsidP="009802E5">
      <w:pPr>
        <w:widowControl w:val="0"/>
        <w:autoSpaceDE w:val="0"/>
        <w:autoSpaceDN w:val="0"/>
        <w:spacing w:before="116" w:line="360" w:lineRule="auto"/>
        <w:ind w:left="426"/>
        <w:jc w:val="center"/>
        <w:rPr>
          <w:b/>
          <w:bCs/>
          <w:szCs w:val="20"/>
          <w:lang w:val="pl-PL"/>
        </w:rPr>
      </w:pPr>
      <w:r w:rsidRPr="00670D6C">
        <w:rPr>
          <w:b/>
          <w:bCs/>
          <w:sz w:val="20"/>
          <w:szCs w:val="20"/>
          <w:lang w:val="pl-PL" w:eastAsia="en-US"/>
        </w:rPr>
        <w:t>„</w:t>
      </w:r>
      <w:r w:rsidR="00196B5D" w:rsidRPr="00196B5D">
        <w:rPr>
          <w:b/>
          <w:bCs/>
          <w:szCs w:val="20"/>
          <w:lang w:val="pl-PL"/>
        </w:rPr>
        <w:t>Dostawa części samochodowych do pojazdów i silników do nich, części do agregatów i zespołów prądotwórczych, plandek oraz ogumienia do pojazdów dla 35 WOJSKOWEGO Oddziału Gospodarczego oraz jednostek i instytucji wojskowych będących na zaopatrzeniu w rejonie gospodarczym w roku 2025</w:t>
      </w:r>
      <w:r w:rsidR="00196B5D">
        <w:rPr>
          <w:b/>
          <w:bCs/>
          <w:szCs w:val="20"/>
          <w:lang w:val="pl-PL"/>
        </w:rPr>
        <w:t>”</w:t>
      </w:r>
    </w:p>
    <w:p w14:paraId="4CC404C0" w14:textId="44014DD8" w:rsidR="009802E5" w:rsidRPr="009802E5" w:rsidRDefault="009802E5" w:rsidP="009802E5">
      <w:pPr>
        <w:widowControl w:val="0"/>
        <w:autoSpaceDE w:val="0"/>
        <w:autoSpaceDN w:val="0"/>
        <w:spacing w:before="116" w:line="360" w:lineRule="auto"/>
        <w:ind w:left="426"/>
        <w:jc w:val="center"/>
        <w:rPr>
          <w:b/>
          <w:bCs/>
          <w:szCs w:val="20"/>
          <w:lang w:val="pl-PL"/>
        </w:rPr>
      </w:pPr>
      <w:r w:rsidRPr="009802E5">
        <w:rPr>
          <w:b/>
          <w:bCs/>
          <w:szCs w:val="20"/>
          <w:lang w:val="pl-PL"/>
        </w:rPr>
        <w:t xml:space="preserve"> Nr postępowania: </w:t>
      </w:r>
      <w:r w:rsidR="00196B5D" w:rsidRPr="00196B5D">
        <w:rPr>
          <w:b/>
          <w:bCs/>
          <w:szCs w:val="20"/>
          <w:lang w:val="pl-PL"/>
        </w:rPr>
        <w:t>3/SAM/25</w:t>
      </w:r>
    </w:p>
    <w:p w14:paraId="54252E04" w14:textId="16F70894" w:rsidR="00670D6C" w:rsidRPr="00670D6C" w:rsidRDefault="00670D6C" w:rsidP="009802E5">
      <w:pPr>
        <w:widowControl w:val="0"/>
        <w:autoSpaceDE w:val="0"/>
        <w:autoSpaceDN w:val="0"/>
        <w:spacing w:before="116" w:line="360" w:lineRule="auto"/>
        <w:ind w:left="426"/>
        <w:jc w:val="center"/>
        <w:rPr>
          <w:b/>
          <w:bCs/>
          <w:sz w:val="20"/>
          <w:szCs w:val="20"/>
          <w:lang w:val="pl-PL" w:eastAsia="en-US"/>
        </w:rPr>
      </w:pPr>
      <w:r>
        <w:rPr>
          <w:b/>
          <w:bCs/>
          <w:sz w:val="20"/>
          <w:szCs w:val="20"/>
          <w:lang w:val="pl-PL" w:eastAsia="en-US"/>
        </w:rPr>
        <w:t>Część………..</w:t>
      </w:r>
    </w:p>
    <w:p w14:paraId="3F4C9689" w14:textId="5DFB2CB1" w:rsidR="00943FF4" w:rsidRPr="00943FF4" w:rsidRDefault="00943FF4" w:rsidP="00943FF4">
      <w:pPr>
        <w:widowControl w:val="0"/>
        <w:shd w:val="clear" w:color="auto" w:fill="FFFFFF"/>
        <w:autoSpaceDE w:val="0"/>
        <w:autoSpaceDN w:val="0"/>
        <w:spacing w:line="360" w:lineRule="auto"/>
        <w:ind w:right="68"/>
        <w:jc w:val="center"/>
        <w:rPr>
          <w:lang w:val="pl-PL" w:eastAsia="en-US"/>
        </w:rPr>
      </w:pPr>
    </w:p>
    <w:p w14:paraId="7837CBF9" w14:textId="77777777" w:rsidR="00943FF4" w:rsidRPr="00943FF4" w:rsidRDefault="00943FF4" w:rsidP="00943FF4">
      <w:pPr>
        <w:widowControl w:val="0"/>
        <w:autoSpaceDE w:val="0"/>
        <w:autoSpaceDN w:val="0"/>
        <w:spacing w:before="2" w:line="240" w:lineRule="auto"/>
        <w:rPr>
          <w:b/>
          <w:sz w:val="17"/>
          <w:szCs w:val="20"/>
          <w:lang w:val="pl-PL" w:eastAsia="en-US"/>
        </w:rPr>
      </w:pPr>
    </w:p>
    <w:p w14:paraId="0F99173B" w14:textId="77777777" w:rsidR="00943FF4" w:rsidRPr="001A08AD" w:rsidRDefault="00943FF4">
      <w:pPr>
        <w:pStyle w:val="Akapitzlist"/>
        <w:numPr>
          <w:ilvl w:val="0"/>
          <w:numId w:val="26"/>
        </w:numPr>
        <w:tabs>
          <w:tab w:val="left" w:pos="426"/>
        </w:tabs>
        <w:spacing w:line="360" w:lineRule="auto"/>
        <w:ind w:left="426" w:hanging="426"/>
        <w:jc w:val="both"/>
        <w:rPr>
          <w:sz w:val="20"/>
        </w:rPr>
      </w:pPr>
      <w:r w:rsidRPr="001A08AD">
        <w:rPr>
          <w:sz w:val="20"/>
        </w:rPr>
        <w:t xml:space="preserve">Zabezpieczenie wnoszone w postaci </w:t>
      </w:r>
      <w:r w:rsidRPr="001A08AD">
        <w:rPr>
          <w:b/>
          <w:sz w:val="20"/>
        </w:rPr>
        <w:t>innej niż pieniądzu musi zawierać następujące</w:t>
      </w:r>
      <w:r w:rsidRPr="001A08AD">
        <w:rPr>
          <w:b/>
          <w:spacing w:val="-19"/>
          <w:sz w:val="20"/>
        </w:rPr>
        <w:t xml:space="preserve"> </w:t>
      </w:r>
      <w:r w:rsidRPr="001A08AD">
        <w:rPr>
          <w:b/>
          <w:sz w:val="20"/>
        </w:rPr>
        <w:t>elementy</w:t>
      </w:r>
      <w:r w:rsidRPr="001A08AD">
        <w:rPr>
          <w:sz w:val="20"/>
        </w:rPr>
        <w:t>:</w:t>
      </w:r>
    </w:p>
    <w:p w14:paraId="7F1CEB00" w14:textId="77777777" w:rsidR="00943FF4" w:rsidRPr="00943FF4" w:rsidRDefault="00943FF4">
      <w:pPr>
        <w:widowControl w:val="0"/>
        <w:numPr>
          <w:ilvl w:val="0"/>
          <w:numId w:val="25"/>
        </w:numPr>
        <w:tabs>
          <w:tab w:val="left" w:pos="1266"/>
        </w:tabs>
        <w:autoSpaceDE w:val="0"/>
        <w:autoSpaceDN w:val="0"/>
        <w:spacing w:before="118" w:line="240" w:lineRule="auto"/>
        <w:ind w:hanging="282"/>
        <w:rPr>
          <w:sz w:val="20"/>
          <w:lang w:val="pl-PL" w:eastAsia="en-US"/>
        </w:rPr>
      </w:pPr>
      <w:r w:rsidRPr="00943FF4">
        <w:rPr>
          <w:sz w:val="20"/>
          <w:lang w:val="pl-PL" w:eastAsia="en-US"/>
        </w:rPr>
        <w:t>nazwę Wykonawcy i jego</w:t>
      </w:r>
      <w:r w:rsidRPr="00943FF4">
        <w:rPr>
          <w:spacing w:val="-13"/>
          <w:sz w:val="20"/>
          <w:lang w:val="pl-PL" w:eastAsia="en-US"/>
        </w:rPr>
        <w:t xml:space="preserve"> </w:t>
      </w:r>
      <w:r w:rsidRPr="00943FF4">
        <w:rPr>
          <w:sz w:val="20"/>
          <w:lang w:val="pl-PL" w:eastAsia="en-US"/>
        </w:rPr>
        <w:t>siedzibę;</w:t>
      </w:r>
    </w:p>
    <w:p w14:paraId="13706486" w14:textId="77777777" w:rsidR="00943FF4" w:rsidRPr="00943FF4" w:rsidRDefault="00943FF4">
      <w:pPr>
        <w:widowControl w:val="0"/>
        <w:numPr>
          <w:ilvl w:val="0"/>
          <w:numId w:val="25"/>
        </w:numPr>
        <w:tabs>
          <w:tab w:val="left" w:pos="1266"/>
        </w:tabs>
        <w:autoSpaceDE w:val="0"/>
        <w:autoSpaceDN w:val="0"/>
        <w:spacing w:before="116" w:line="240" w:lineRule="auto"/>
        <w:ind w:hanging="282"/>
        <w:rPr>
          <w:sz w:val="20"/>
          <w:lang w:val="pl-PL" w:eastAsia="en-US"/>
        </w:rPr>
      </w:pPr>
      <w:r w:rsidRPr="00943FF4">
        <w:rPr>
          <w:sz w:val="20"/>
          <w:lang w:val="pl-PL" w:eastAsia="en-US"/>
        </w:rPr>
        <w:t>nazwę beneficjenta</w:t>
      </w:r>
      <w:r w:rsidRPr="00943FF4">
        <w:rPr>
          <w:spacing w:val="-3"/>
          <w:sz w:val="20"/>
          <w:lang w:val="pl-PL" w:eastAsia="en-US"/>
        </w:rPr>
        <w:t xml:space="preserve"> </w:t>
      </w:r>
      <w:r w:rsidRPr="00943FF4">
        <w:rPr>
          <w:sz w:val="20"/>
          <w:lang w:val="pl-PL" w:eastAsia="en-US"/>
        </w:rPr>
        <w:t>(Zamawiającego);</w:t>
      </w:r>
    </w:p>
    <w:p w14:paraId="59CD3687" w14:textId="77777777" w:rsidR="00943FF4" w:rsidRPr="00943FF4" w:rsidRDefault="00943FF4">
      <w:pPr>
        <w:widowControl w:val="0"/>
        <w:numPr>
          <w:ilvl w:val="0"/>
          <w:numId w:val="25"/>
        </w:numPr>
        <w:tabs>
          <w:tab w:val="left" w:pos="1266"/>
        </w:tabs>
        <w:autoSpaceDE w:val="0"/>
        <w:autoSpaceDN w:val="0"/>
        <w:spacing w:before="115" w:line="240" w:lineRule="auto"/>
        <w:ind w:hanging="282"/>
        <w:rPr>
          <w:sz w:val="9"/>
          <w:lang w:val="pl-PL" w:eastAsia="en-US"/>
        </w:rPr>
      </w:pPr>
      <w:r w:rsidRPr="00943FF4">
        <w:rPr>
          <w:sz w:val="20"/>
          <w:lang w:val="pl-PL" w:eastAsia="en-US"/>
        </w:rPr>
        <w:t>nazwę gwaranta lub</w:t>
      </w:r>
      <w:r w:rsidRPr="00943FF4">
        <w:rPr>
          <w:spacing w:val="-1"/>
          <w:sz w:val="20"/>
          <w:lang w:val="pl-PL" w:eastAsia="en-US"/>
        </w:rPr>
        <w:t xml:space="preserve"> </w:t>
      </w:r>
      <w:r w:rsidRPr="00943FF4">
        <w:rPr>
          <w:sz w:val="20"/>
          <w:lang w:val="pl-PL" w:eastAsia="en-US"/>
        </w:rPr>
        <w:t>poręczyciela;</w:t>
      </w:r>
    </w:p>
    <w:p w14:paraId="30B1CEAF" w14:textId="77777777" w:rsidR="00943FF4" w:rsidRPr="00943FF4" w:rsidRDefault="00943FF4">
      <w:pPr>
        <w:widowControl w:val="0"/>
        <w:numPr>
          <w:ilvl w:val="0"/>
          <w:numId w:val="25"/>
        </w:numPr>
        <w:tabs>
          <w:tab w:val="left" w:pos="1266"/>
        </w:tabs>
        <w:autoSpaceDE w:val="0"/>
        <w:autoSpaceDN w:val="0"/>
        <w:spacing w:before="93" w:line="240" w:lineRule="auto"/>
        <w:ind w:hanging="282"/>
        <w:rPr>
          <w:sz w:val="20"/>
          <w:lang w:val="pl-PL" w:eastAsia="en-US"/>
        </w:rPr>
      </w:pPr>
      <w:r w:rsidRPr="00943FF4">
        <w:rPr>
          <w:sz w:val="20"/>
          <w:lang w:val="pl-PL" w:eastAsia="en-US"/>
        </w:rPr>
        <w:t>określać wierzytelność, która ma być zabezpieczona</w:t>
      </w:r>
      <w:r w:rsidRPr="00943FF4">
        <w:rPr>
          <w:spacing w:val="-1"/>
          <w:sz w:val="20"/>
          <w:lang w:val="pl-PL" w:eastAsia="en-US"/>
        </w:rPr>
        <w:t xml:space="preserve"> </w:t>
      </w:r>
      <w:r w:rsidRPr="00943FF4">
        <w:rPr>
          <w:sz w:val="20"/>
          <w:lang w:val="pl-PL" w:eastAsia="en-US"/>
        </w:rPr>
        <w:t>gwarancją;</w:t>
      </w:r>
    </w:p>
    <w:p w14:paraId="3052C9CB" w14:textId="77777777" w:rsidR="00943FF4" w:rsidRPr="00943FF4" w:rsidRDefault="00943FF4">
      <w:pPr>
        <w:widowControl w:val="0"/>
        <w:numPr>
          <w:ilvl w:val="0"/>
          <w:numId w:val="25"/>
        </w:numPr>
        <w:tabs>
          <w:tab w:val="left" w:pos="1266"/>
        </w:tabs>
        <w:autoSpaceDE w:val="0"/>
        <w:autoSpaceDN w:val="0"/>
        <w:spacing w:before="113" w:line="360" w:lineRule="auto"/>
        <w:ind w:right="261"/>
        <w:rPr>
          <w:sz w:val="20"/>
          <w:lang w:val="pl-PL" w:eastAsia="en-US"/>
        </w:rPr>
      </w:pPr>
      <w:r w:rsidRPr="00943FF4">
        <w:rPr>
          <w:sz w:val="20"/>
          <w:lang w:val="pl-PL" w:eastAsia="en-US"/>
        </w:rPr>
        <w:t>sformułowanie zobowiązujące gwaranta do nieodwołalnego i bezwarunkowego zapłacenia kwoty zobowiązania na pierwsze żądanie</w:t>
      </w:r>
      <w:r w:rsidRPr="00943FF4">
        <w:rPr>
          <w:spacing w:val="-1"/>
          <w:sz w:val="20"/>
          <w:lang w:val="pl-PL" w:eastAsia="en-US"/>
        </w:rPr>
        <w:t xml:space="preserve"> </w:t>
      </w:r>
      <w:r w:rsidRPr="00943FF4">
        <w:rPr>
          <w:sz w:val="20"/>
          <w:lang w:val="pl-PL" w:eastAsia="en-US"/>
        </w:rPr>
        <w:t>zapłaty.</w:t>
      </w:r>
    </w:p>
    <w:p w14:paraId="73144FC1" w14:textId="77777777" w:rsidR="00943FF4" w:rsidRPr="00943FF4" w:rsidRDefault="00943FF4">
      <w:pPr>
        <w:widowControl w:val="0"/>
        <w:numPr>
          <w:ilvl w:val="0"/>
          <w:numId w:val="25"/>
        </w:numPr>
        <w:tabs>
          <w:tab w:val="left" w:pos="1266"/>
        </w:tabs>
        <w:autoSpaceDE w:val="0"/>
        <w:autoSpaceDN w:val="0"/>
        <w:spacing w:before="1" w:line="360" w:lineRule="auto"/>
        <w:ind w:right="264"/>
        <w:rPr>
          <w:sz w:val="20"/>
          <w:lang w:val="pl-PL" w:eastAsia="en-US"/>
        </w:rPr>
      </w:pPr>
      <w:r w:rsidRPr="00943FF4">
        <w:rPr>
          <w:sz w:val="20"/>
          <w:lang w:val="pl-PL" w:eastAsia="en-US"/>
        </w:rPr>
        <w:t>terminy ważności: zabezpieczenia gwarantujące wypłatę zgodnie z terminami zwrotu zabezpieczenia</w:t>
      </w:r>
    </w:p>
    <w:p w14:paraId="6D44853D" w14:textId="60F162BB" w:rsidR="00943FF4" w:rsidRPr="00943FF4" w:rsidRDefault="00943FF4">
      <w:pPr>
        <w:widowControl w:val="0"/>
        <w:numPr>
          <w:ilvl w:val="0"/>
          <w:numId w:val="25"/>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rPr>
          <w:sz w:val="20"/>
          <w:lang w:val="pl-PL" w:eastAsia="en-US"/>
        </w:rPr>
      </w:pPr>
      <w:r w:rsidRPr="00943FF4">
        <w:rPr>
          <w:sz w:val="20"/>
          <w:lang w:val="pl-PL" w:eastAsia="en-US"/>
        </w:rPr>
        <w:t>gwarancja</w:t>
      </w:r>
      <w:r w:rsidRPr="00943FF4">
        <w:rPr>
          <w:sz w:val="20"/>
          <w:lang w:val="pl-PL" w:eastAsia="en-US"/>
        </w:rPr>
        <w:tab/>
        <w:t>nie</w:t>
      </w:r>
      <w:r w:rsidRPr="00943FF4">
        <w:rPr>
          <w:sz w:val="20"/>
          <w:lang w:val="pl-PL" w:eastAsia="en-US"/>
        </w:rPr>
        <w:tab/>
        <w:t>może</w:t>
      </w:r>
      <w:r w:rsidRPr="00943FF4">
        <w:rPr>
          <w:sz w:val="20"/>
          <w:lang w:val="pl-PL" w:eastAsia="en-US"/>
        </w:rPr>
        <w:tab/>
        <w:t>zawierać</w:t>
      </w:r>
      <w:r w:rsidRPr="00943FF4">
        <w:rPr>
          <w:sz w:val="20"/>
          <w:lang w:val="pl-PL" w:eastAsia="en-US"/>
        </w:rPr>
        <w:tab/>
        <w:t>zakazu</w:t>
      </w:r>
      <w:r w:rsidRPr="00943FF4">
        <w:rPr>
          <w:sz w:val="20"/>
          <w:lang w:val="pl-PL" w:eastAsia="en-US"/>
        </w:rPr>
        <w:tab/>
        <w:t>cesji</w:t>
      </w:r>
      <w:r w:rsidRPr="00943FF4">
        <w:rPr>
          <w:sz w:val="20"/>
          <w:lang w:val="pl-PL" w:eastAsia="en-US"/>
        </w:rPr>
        <w:tab/>
        <w:t>(przelew</w:t>
      </w:r>
      <w:r w:rsidRPr="00943FF4">
        <w:rPr>
          <w:sz w:val="20"/>
          <w:lang w:val="pl-PL" w:eastAsia="en-US"/>
        </w:rPr>
        <w:tab/>
        <w:t>wierzytelność)</w:t>
      </w:r>
      <w:r w:rsidRPr="00943FF4">
        <w:rPr>
          <w:sz w:val="20"/>
          <w:lang w:val="pl-PL" w:eastAsia="en-US"/>
        </w:rPr>
        <w:tab/>
        <w:t>lub</w:t>
      </w:r>
      <w:r w:rsidR="009802E5">
        <w:rPr>
          <w:sz w:val="20"/>
          <w:lang w:val="pl-PL" w:eastAsia="en-US"/>
        </w:rPr>
        <w:t xml:space="preserve"> </w:t>
      </w:r>
      <w:r w:rsidRPr="00943FF4">
        <w:rPr>
          <w:spacing w:val="-3"/>
          <w:sz w:val="20"/>
          <w:lang w:val="pl-PL" w:eastAsia="en-US"/>
        </w:rPr>
        <w:t xml:space="preserve">zapisów </w:t>
      </w:r>
      <w:r w:rsidRPr="00943FF4">
        <w:rPr>
          <w:sz w:val="20"/>
          <w:lang w:val="pl-PL" w:eastAsia="en-US"/>
        </w:rPr>
        <w:t>uzależniających możliwość (przeniesienia wierzytelności) od</w:t>
      </w:r>
      <w:r w:rsidR="00BC5E30">
        <w:rPr>
          <w:sz w:val="20"/>
          <w:lang w:val="pl-PL" w:eastAsia="en-US"/>
        </w:rPr>
        <w:t xml:space="preserve"> </w:t>
      </w:r>
      <w:r w:rsidRPr="00943FF4">
        <w:rPr>
          <w:sz w:val="20"/>
          <w:lang w:val="pl-PL" w:eastAsia="en-US"/>
        </w:rPr>
        <w:t>zgody</w:t>
      </w:r>
      <w:r w:rsidRPr="00943FF4">
        <w:rPr>
          <w:spacing w:val="-11"/>
          <w:sz w:val="20"/>
          <w:lang w:val="pl-PL" w:eastAsia="en-US"/>
        </w:rPr>
        <w:t xml:space="preserve"> </w:t>
      </w:r>
      <w:r w:rsidRPr="00943FF4">
        <w:rPr>
          <w:sz w:val="20"/>
          <w:lang w:val="pl-PL" w:eastAsia="en-US"/>
        </w:rPr>
        <w:t>gwaranta</w:t>
      </w:r>
    </w:p>
    <w:p w14:paraId="78B8652D" w14:textId="77777777" w:rsidR="00943FF4" w:rsidRPr="00943FF4" w:rsidRDefault="00943FF4">
      <w:pPr>
        <w:widowControl w:val="0"/>
        <w:numPr>
          <w:ilvl w:val="0"/>
          <w:numId w:val="25"/>
        </w:numPr>
        <w:tabs>
          <w:tab w:val="left" w:pos="1266"/>
        </w:tabs>
        <w:autoSpaceDE w:val="0"/>
        <w:autoSpaceDN w:val="0"/>
        <w:spacing w:before="1" w:line="240" w:lineRule="auto"/>
        <w:ind w:hanging="282"/>
        <w:rPr>
          <w:sz w:val="20"/>
          <w:lang w:val="pl-PL" w:eastAsia="en-US"/>
        </w:rPr>
      </w:pPr>
      <w:r w:rsidRPr="00943FF4">
        <w:rPr>
          <w:sz w:val="20"/>
          <w:lang w:val="pl-PL" w:eastAsia="en-US"/>
        </w:rPr>
        <w:t>kwota zabezpieczenia musi być płatna najpóźniej do 7ego dnia od dnia otrzymania</w:t>
      </w:r>
      <w:r w:rsidRPr="00943FF4">
        <w:rPr>
          <w:spacing w:val="-34"/>
          <w:sz w:val="20"/>
          <w:lang w:val="pl-PL" w:eastAsia="en-US"/>
        </w:rPr>
        <w:t xml:space="preserve"> </w:t>
      </w:r>
      <w:r w:rsidRPr="00943FF4">
        <w:rPr>
          <w:sz w:val="20"/>
          <w:lang w:val="pl-PL" w:eastAsia="en-US"/>
        </w:rPr>
        <w:t>wezwania</w:t>
      </w:r>
    </w:p>
    <w:p w14:paraId="39ECEEA2" w14:textId="1D0C7FC1" w:rsidR="001A08AD" w:rsidRPr="00943FF4" w:rsidRDefault="00943FF4">
      <w:pPr>
        <w:widowControl w:val="0"/>
        <w:numPr>
          <w:ilvl w:val="0"/>
          <w:numId w:val="25"/>
        </w:numPr>
        <w:tabs>
          <w:tab w:val="left" w:pos="1266"/>
        </w:tabs>
        <w:autoSpaceDE w:val="0"/>
        <w:autoSpaceDN w:val="0"/>
        <w:spacing w:before="115" w:line="360" w:lineRule="auto"/>
        <w:ind w:right="270"/>
        <w:jc w:val="both"/>
        <w:rPr>
          <w:sz w:val="20"/>
          <w:lang w:val="pl-PL" w:eastAsia="en-US"/>
        </w:rPr>
      </w:pPr>
      <w:r w:rsidRPr="00943FF4">
        <w:rPr>
          <w:sz w:val="20"/>
          <w:lang w:val="pl-PL" w:eastAsia="en-US"/>
        </w:rPr>
        <w:t>gwarancja w swojej treścią nie może uzależniać dokonania zapłaty od spełnienia jakichkolwiek dodatkowych warunków lub wykonania czynności, jak również od przedłożenia dodatkowej dokumentacji przez</w:t>
      </w:r>
      <w:r w:rsidRPr="00943FF4">
        <w:rPr>
          <w:spacing w:val="-5"/>
          <w:sz w:val="20"/>
          <w:lang w:val="pl-PL" w:eastAsia="en-US"/>
        </w:rPr>
        <w:t xml:space="preserve"> </w:t>
      </w:r>
      <w:r w:rsidRPr="00943FF4">
        <w:rPr>
          <w:sz w:val="20"/>
          <w:lang w:val="pl-PL" w:eastAsia="en-US"/>
        </w:rPr>
        <w:t>Zamawiającego.</w:t>
      </w:r>
    </w:p>
    <w:p w14:paraId="234AE375" w14:textId="42F6A0A5" w:rsidR="00943FF4" w:rsidRDefault="00943FF4">
      <w:pPr>
        <w:pStyle w:val="Akapitzlist"/>
        <w:numPr>
          <w:ilvl w:val="0"/>
          <w:numId w:val="27"/>
        </w:numPr>
        <w:tabs>
          <w:tab w:val="left" w:pos="567"/>
        </w:tabs>
        <w:spacing w:line="360" w:lineRule="auto"/>
        <w:ind w:hanging="1020"/>
        <w:jc w:val="both"/>
        <w:rPr>
          <w:b/>
          <w:sz w:val="20"/>
        </w:rPr>
      </w:pPr>
      <w:r w:rsidRPr="001A08AD">
        <w:rPr>
          <w:sz w:val="20"/>
        </w:rPr>
        <w:t xml:space="preserve">Wzór gwarancji bankowej/ubezpieczeniowej stanowi </w:t>
      </w:r>
      <w:r w:rsidRPr="001A08AD">
        <w:rPr>
          <w:b/>
          <w:sz w:val="20"/>
        </w:rPr>
        <w:t>załącznik do</w:t>
      </w:r>
      <w:r w:rsidRPr="001A08AD">
        <w:rPr>
          <w:b/>
          <w:spacing w:val="-5"/>
          <w:sz w:val="20"/>
        </w:rPr>
        <w:t xml:space="preserve"> </w:t>
      </w:r>
      <w:r w:rsidRPr="001A08AD">
        <w:rPr>
          <w:b/>
          <w:sz w:val="20"/>
        </w:rPr>
        <w:t>umowy.</w:t>
      </w:r>
    </w:p>
    <w:p w14:paraId="0B04CC62" w14:textId="6455424C" w:rsidR="00943FF4" w:rsidRPr="001A08AD" w:rsidRDefault="00943FF4">
      <w:pPr>
        <w:pStyle w:val="Akapitzlist"/>
        <w:numPr>
          <w:ilvl w:val="0"/>
          <w:numId w:val="27"/>
        </w:numPr>
        <w:tabs>
          <w:tab w:val="left" w:pos="567"/>
        </w:tabs>
        <w:spacing w:line="360" w:lineRule="auto"/>
        <w:ind w:left="567" w:hanging="567"/>
        <w:jc w:val="both"/>
        <w:rPr>
          <w:b/>
          <w:sz w:val="20"/>
        </w:rPr>
      </w:pPr>
      <w:r w:rsidRPr="001A08AD">
        <w:rPr>
          <w:sz w:val="20"/>
        </w:rPr>
        <w:t>Treść gwarancji wymaga każdorazowo uprzedniej pisemnej akceptacji przez Zamawiającego. Przedłożenie wzoru gwarancji do akceptacji nie może nastąpić później niż 3 dni robocze przed dniem podpisania</w:t>
      </w:r>
      <w:r w:rsidRPr="001A08AD">
        <w:rPr>
          <w:spacing w:val="3"/>
          <w:sz w:val="20"/>
        </w:rPr>
        <w:t xml:space="preserve"> </w:t>
      </w:r>
      <w:r w:rsidRPr="001A08AD">
        <w:rPr>
          <w:sz w:val="20"/>
        </w:rPr>
        <w:t>umowy.</w:t>
      </w:r>
    </w:p>
    <w:p w14:paraId="083BECFA" w14:textId="48BF1EA8" w:rsidR="001A08AD" w:rsidRPr="001A08AD" w:rsidRDefault="00943FF4">
      <w:pPr>
        <w:pStyle w:val="Akapitzlist"/>
        <w:numPr>
          <w:ilvl w:val="0"/>
          <w:numId w:val="27"/>
        </w:numPr>
        <w:tabs>
          <w:tab w:val="left" w:pos="567"/>
        </w:tabs>
        <w:spacing w:line="360" w:lineRule="auto"/>
        <w:ind w:left="567" w:hanging="567"/>
        <w:jc w:val="both"/>
        <w:rPr>
          <w:b/>
          <w:sz w:val="20"/>
        </w:rPr>
      </w:pPr>
      <w:r w:rsidRPr="001A08AD">
        <w:rPr>
          <w:sz w:val="20"/>
        </w:rPr>
        <w:lastRenderedPageBreak/>
        <w:t>Zabezpieczenie</w:t>
      </w:r>
      <w:r w:rsidR="00196B5D">
        <w:rPr>
          <w:sz w:val="20"/>
        </w:rPr>
        <w:t xml:space="preserve"> </w:t>
      </w:r>
      <w:r w:rsidRPr="001A08AD">
        <w:rPr>
          <w:sz w:val="20"/>
        </w:rPr>
        <w:t>należytego</w:t>
      </w:r>
      <w:r w:rsidR="00196B5D">
        <w:rPr>
          <w:sz w:val="20"/>
        </w:rPr>
        <w:t xml:space="preserve"> </w:t>
      </w:r>
      <w:r w:rsidRPr="001A08AD">
        <w:rPr>
          <w:sz w:val="20"/>
        </w:rPr>
        <w:t>wykonania</w:t>
      </w:r>
      <w:r w:rsidR="00196B5D">
        <w:rPr>
          <w:sz w:val="20"/>
        </w:rPr>
        <w:t xml:space="preserve"> </w:t>
      </w:r>
      <w:r w:rsidRPr="001A08AD">
        <w:rPr>
          <w:sz w:val="20"/>
        </w:rPr>
        <w:t>umowy</w:t>
      </w:r>
      <w:r w:rsidR="00196B5D">
        <w:rPr>
          <w:sz w:val="20"/>
        </w:rPr>
        <w:t xml:space="preserve"> </w:t>
      </w:r>
      <w:r w:rsidRPr="001A08AD">
        <w:rPr>
          <w:sz w:val="20"/>
        </w:rPr>
        <w:t xml:space="preserve">wnoszonego </w:t>
      </w:r>
      <w:r w:rsidR="00196B5D">
        <w:rPr>
          <w:sz w:val="20"/>
        </w:rPr>
        <w:t xml:space="preserve"> </w:t>
      </w:r>
      <w:r w:rsidRPr="001A08AD">
        <w:rPr>
          <w:sz w:val="20"/>
        </w:rPr>
        <w:t>w</w:t>
      </w:r>
      <w:r w:rsidR="00196B5D">
        <w:rPr>
          <w:sz w:val="20"/>
        </w:rPr>
        <w:t xml:space="preserve"> </w:t>
      </w:r>
      <w:r w:rsidRPr="001A08AD">
        <w:rPr>
          <w:sz w:val="20"/>
        </w:rPr>
        <w:t>innej</w:t>
      </w:r>
      <w:r w:rsidR="00196B5D">
        <w:rPr>
          <w:sz w:val="20"/>
        </w:rPr>
        <w:t xml:space="preserve"> </w:t>
      </w:r>
      <w:r w:rsidRPr="001A08AD">
        <w:rPr>
          <w:sz w:val="20"/>
        </w:rPr>
        <w:t>formie</w:t>
      </w:r>
      <w:r w:rsidR="00196B5D">
        <w:rPr>
          <w:sz w:val="20"/>
        </w:rPr>
        <w:t xml:space="preserve"> </w:t>
      </w:r>
      <w:r w:rsidRPr="001A08AD">
        <w:rPr>
          <w:sz w:val="20"/>
        </w:rPr>
        <w:t>niż w</w:t>
      </w:r>
      <w:r w:rsidRPr="001A08AD">
        <w:rPr>
          <w:spacing w:val="-2"/>
          <w:sz w:val="20"/>
        </w:rPr>
        <w:t xml:space="preserve"> </w:t>
      </w:r>
      <w:r w:rsidRPr="001A08AD">
        <w:rPr>
          <w:sz w:val="20"/>
        </w:rPr>
        <w:t>pieniądzu:</w:t>
      </w:r>
    </w:p>
    <w:p w14:paraId="74A86853" w14:textId="77777777" w:rsidR="001A08AD" w:rsidRDefault="00943FF4" w:rsidP="001A08AD">
      <w:pPr>
        <w:pStyle w:val="Akapitzlist"/>
        <w:tabs>
          <w:tab w:val="left" w:pos="567"/>
        </w:tabs>
        <w:spacing w:line="360" w:lineRule="auto"/>
        <w:ind w:left="567" w:firstLine="0"/>
        <w:jc w:val="both"/>
        <w:rPr>
          <w:b/>
          <w:sz w:val="20"/>
        </w:rPr>
      </w:pPr>
      <w:r w:rsidRPr="001A08AD">
        <w:rPr>
          <w:sz w:val="20"/>
        </w:rPr>
        <w:t>W przypadku pozostałych form wnoszenia zabezpieczenia należytego wykonania umowy, oryginały</w:t>
      </w:r>
      <w:r w:rsidRPr="001A08AD">
        <w:rPr>
          <w:b/>
          <w:sz w:val="20"/>
        </w:rPr>
        <w:t xml:space="preserve">* </w:t>
      </w:r>
      <w:r w:rsidRPr="001A08AD">
        <w:rPr>
          <w:sz w:val="20"/>
        </w:rPr>
        <w:t xml:space="preserve">poręczeń lub gwarancji zapłaty zabezpieczenia należy składać </w:t>
      </w:r>
      <w:r w:rsidRPr="001A08AD">
        <w:rPr>
          <w:b/>
          <w:sz w:val="20"/>
        </w:rPr>
        <w:t xml:space="preserve">w postaci dokumentu elektronicznego. </w:t>
      </w:r>
      <w:r w:rsidRPr="001A08AD">
        <w:rPr>
          <w:sz w:val="20"/>
        </w:rPr>
        <w:t xml:space="preserve">W tym przypadku dokument ten musi zostać </w:t>
      </w:r>
      <w:r w:rsidRPr="001A08AD">
        <w:rPr>
          <w:b/>
          <w:sz w:val="20"/>
        </w:rPr>
        <w:t>podpisany podpisem elektronicznym z kwalifikowanym certyfikatem przez osoby upoważnione do reprezentowania Gwaranta/Poręczyciela.</w:t>
      </w:r>
    </w:p>
    <w:p w14:paraId="3E243459" w14:textId="77777777" w:rsidR="001A08AD" w:rsidRDefault="00943FF4" w:rsidP="001A08AD">
      <w:pPr>
        <w:pStyle w:val="Akapitzlist"/>
        <w:tabs>
          <w:tab w:val="left" w:pos="567"/>
        </w:tabs>
        <w:spacing w:line="360" w:lineRule="auto"/>
        <w:ind w:left="567" w:firstLine="0"/>
        <w:jc w:val="both"/>
        <w:rPr>
          <w:i/>
          <w:sz w:val="20"/>
        </w:rPr>
      </w:pPr>
      <w:r w:rsidRPr="00943FF4">
        <w:rPr>
          <w:b/>
          <w:i/>
          <w:sz w:val="20"/>
        </w:rPr>
        <w:t xml:space="preserve">*pod pojęciem </w:t>
      </w:r>
      <w:r w:rsidRPr="00943FF4">
        <w:rPr>
          <w:i/>
          <w:sz w:val="20"/>
        </w:rPr>
        <w:t>„w oryginale w postaci dokumentu elektronicznego” należy rozumieć dokument (lub oświadczenie) wygenerowany elektronicznie (czyli nie zawierający w treści: podpisu, pieczątki, parafy itp.) i podpisany kwalifikowanym podpisem elektronicznym osoby upoważnionej (lub osób upoważnionych) do reprezentowania gwaranta jako wystawcy tego dokumentu lub oświadczenia. Zabezpieczenia należytego wykonania umowy w oryginale czyli w formie w jakiej wystawił je gwarant. Oznacza to konieczność sporządzenia przez gwaranta dokumentu w formie elektronicznej i opatrzenia go podpisem</w:t>
      </w:r>
      <w:r w:rsidRPr="00943FF4">
        <w:rPr>
          <w:i/>
          <w:spacing w:val="-5"/>
          <w:sz w:val="20"/>
        </w:rPr>
        <w:t xml:space="preserve"> </w:t>
      </w:r>
      <w:r w:rsidRPr="00943FF4">
        <w:rPr>
          <w:i/>
          <w:sz w:val="20"/>
        </w:rPr>
        <w:t>kwalifikowanym).</w:t>
      </w:r>
    </w:p>
    <w:p w14:paraId="452D7488" w14:textId="13A85B28" w:rsidR="00943FF4" w:rsidRPr="001A08AD" w:rsidRDefault="00943FF4">
      <w:pPr>
        <w:pStyle w:val="Akapitzlist"/>
        <w:numPr>
          <w:ilvl w:val="0"/>
          <w:numId w:val="27"/>
        </w:numPr>
        <w:tabs>
          <w:tab w:val="left" w:pos="567"/>
        </w:tabs>
        <w:spacing w:line="360" w:lineRule="auto"/>
        <w:ind w:left="567" w:hanging="567"/>
        <w:jc w:val="both"/>
        <w:rPr>
          <w:b/>
          <w:sz w:val="20"/>
        </w:rPr>
      </w:pPr>
      <w:r w:rsidRPr="00943FF4">
        <w:rPr>
          <w:sz w:val="20"/>
        </w:rPr>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sidRPr="00943FF4">
        <w:rPr>
          <w:spacing w:val="1"/>
          <w:sz w:val="20"/>
        </w:rPr>
        <w:t xml:space="preserve"> </w:t>
      </w:r>
      <w:r w:rsidRPr="00943FF4">
        <w:rPr>
          <w:sz w:val="20"/>
        </w:rPr>
        <w:t>wysokości.</w:t>
      </w:r>
    </w:p>
    <w:p w14:paraId="7BDC5101" w14:textId="00DFEF05" w:rsidR="00943FF4" w:rsidRPr="001A08AD" w:rsidRDefault="00943FF4">
      <w:pPr>
        <w:pStyle w:val="Akapitzlist"/>
        <w:numPr>
          <w:ilvl w:val="0"/>
          <w:numId w:val="27"/>
        </w:numPr>
        <w:tabs>
          <w:tab w:val="left" w:pos="567"/>
        </w:tabs>
        <w:spacing w:line="360" w:lineRule="auto"/>
        <w:ind w:left="567" w:hanging="567"/>
        <w:jc w:val="both"/>
        <w:rPr>
          <w:b/>
          <w:sz w:val="20"/>
        </w:rPr>
      </w:pPr>
      <w:r w:rsidRPr="001A08AD">
        <w:rPr>
          <w:sz w:val="20"/>
          <w:szCs w:val="20"/>
        </w:rPr>
        <w:t>Weksel z poręczeniem wekslowym banku lub spółdzielczej kasy oszczędnościowo – kredytowej, zastaw na papierach wartościowych emitowanych przez Skarb Państwa lub jednostkę samorządu terytorialnego, zastaw rejestrowy – nie będą akceptowane jako formy wniesienia zabezpieczenia.</w:t>
      </w:r>
    </w:p>
    <w:p w14:paraId="3AEB411D" w14:textId="736421EB" w:rsidR="00943FF4" w:rsidRPr="001A08AD" w:rsidRDefault="00943FF4">
      <w:pPr>
        <w:pStyle w:val="Akapitzlist"/>
        <w:numPr>
          <w:ilvl w:val="0"/>
          <w:numId w:val="27"/>
        </w:numPr>
        <w:tabs>
          <w:tab w:val="left" w:pos="567"/>
        </w:tabs>
        <w:spacing w:line="360" w:lineRule="auto"/>
        <w:ind w:left="567" w:hanging="567"/>
        <w:jc w:val="both"/>
        <w:rPr>
          <w:b/>
          <w:sz w:val="20"/>
        </w:rPr>
      </w:pPr>
      <w:r w:rsidRPr="001A08AD">
        <w:rPr>
          <w:sz w:val="20"/>
        </w:rPr>
        <w:t xml:space="preserve">Z chwilą zaistnienia przynajmniej jednej z form zabezpieczenia wymienionej w ustawie Pzp (art. </w:t>
      </w:r>
      <w:r w:rsidR="00F52016">
        <w:rPr>
          <w:sz w:val="20"/>
        </w:rPr>
        <w:t>450</w:t>
      </w:r>
      <w:r w:rsidRPr="001A08AD">
        <w:rPr>
          <w:sz w:val="20"/>
        </w:rPr>
        <w:t xml:space="preserve"> ust.1 pkt 2 - 5) Zamawiający wystąpi do gwaranta z pisemnym żądaniem zapłacenia kwoty stanowiącej zabezpieczenie należytego wykonania umowy. Żądanie</w:t>
      </w:r>
      <w:r w:rsidRPr="001A08AD">
        <w:rPr>
          <w:spacing w:val="-41"/>
          <w:sz w:val="20"/>
        </w:rPr>
        <w:t xml:space="preserve"> </w:t>
      </w:r>
      <w:r w:rsidRPr="001A08AD">
        <w:rPr>
          <w:sz w:val="20"/>
        </w:rPr>
        <w:t>będzie zawierać uzasadnienie</w:t>
      </w:r>
      <w:r w:rsidR="001A08AD">
        <w:rPr>
          <w:sz w:val="20"/>
        </w:rPr>
        <w:t xml:space="preserve"> </w:t>
      </w:r>
      <w:r w:rsidRPr="001A08AD">
        <w:rPr>
          <w:sz w:val="20"/>
          <w:szCs w:val="20"/>
        </w:rPr>
        <w:t>faktyczne.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2FF3CC44" w14:textId="0A560895" w:rsidR="00943FF4" w:rsidRPr="00196B5D" w:rsidRDefault="00943FF4">
      <w:pPr>
        <w:pStyle w:val="Akapitzlist"/>
        <w:numPr>
          <w:ilvl w:val="0"/>
          <w:numId w:val="27"/>
        </w:numPr>
        <w:tabs>
          <w:tab w:val="left" w:pos="567"/>
        </w:tabs>
        <w:spacing w:line="360" w:lineRule="auto"/>
        <w:ind w:left="567" w:hanging="567"/>
        <w:jc w:val="both"/>
        <w:rPr>
          <w:sz w:val="20"/>
        </w:rPr>
      </w:pPr>
      <w:r w:rsidRPr="007F411A">
        <w:rPr>
          <w:sz w:val="20"/>
          <w:szCs w:val="20"/>
        </w:rPr>
        <w:t>Zamawiający</w:t>
      </w:r>
      <w:r w:rsidR="00196B5D">
        <w:rPr>
          <w:sz w:val="20"/>
          <w:szCs w:val="20"/>
        </w:rPr>
        <w:t xml:space="preserve"> </w:t>
      </w:r>
      <w:r w:rsidRPr="007F411A">
        <w:rPr>
          <w:sz w:val="20"/>
          <w:szCs w:val="20"/>
        </w:rPr>
        <w:t>zwróci</w:t>
      </w:r>
      <w:r w:rsidR="00196B5D">
        <w:rPr>
          <w:sz w:val="20"/>
          <w:szCs w:val="20"/>
        </w:rPr>
        <w:t xml:space="preserve"> </w:t>
      </w:r>
      <w:r w:rsidRPr="007F411A">
        <w:rPr>
          <w:sz w:val="20"/>
          <w:szCs w:val="20"/>
        </w:rPr>
        <w:t xml:space="preserve">Wykonawcy 100% zabezpieczenia należytego wykonania </w:t>
      </w:r>
      <w:r w:rsidR="007F411A">
        <w:rPr>
          <w:sz w:val="20"/>
          <w:szCs w:val="20"/>
        </w:rPr>
        <w:t xml:space="preserve">dostawy </w:t>
      </w:r>
      <w:r w:rsidRPr="007F411A">
        <w:rPr>
          <w:sz w:val="20"/>
          <w:szCs w:val="20"/>
        </w:rPr>
        <w:t>niezwłocznie</w:t>
      </w:r>
      <w:r w:rsidR="00196B5D">
        <w:rPr>
          <w:sz w:val="20"/>
          <w:szCs w:val="20"/>
        </w:rPr>
        <w:t xml:space="preserve"> </w:t>
      </w:r>
      <w:r w:rsidRPr="007F411A">
        <w:rPr>
          <w:sz w:val="20"/>
          <w:szCs w:val="20"/>
        </w:rPr>
        <w:t>(nie</w:t>
      </w:r>
      <w:r w:rsidR="00196B5D">
        <w:rPr>
          <w:sz w:val="20"/>
          <w:szCs w:val="20"/>
        </w:rPr>
        <w:t xml:space="preserve"> </w:t>
      </w:r>
      <w:r w:rsidRPr="007F411A">
        <w:rPr>
          <w:sz w:val="20"/>
          <w:szCs w:val="20"/>
        </w:rPr>
        <w:t>później</w:t>
      </w:r>
      <w:r w:rsidR="00196B5D">
        <w:rPr>
          <w:sz w:val="20"/>
          <w:szCs w:val="20"/>
        </w:rPr>
        <w:t xml:space="preserve"> </w:t>
      </w:r>
      <w:r w:rsidRPr="007F411A">
        <w:rPr>
          <w:sz w:val="20"/>
          <w:szCs w:val="20"/>
        </w:rPr>
        <w:t>niż</w:t>
      </w:r>
      <w:r w:rsidR="00196B5D">
        <w:rPr>
          <w:sz w:val="20"/>
          <w:szCs w:val="20"/>
        </w:rPr>
        <w:t xml:space="preserve"> </w:t>
      </w:r>
      <w:r w:rsidRPr="007F411A">
        <w:rPr>
          <w:sz w:val="20"/>
          <w:szCs w:val="20"/>
        </w:rPr>
        <w:t>w</w:t>
      </w:r>
      <w:r w:rsidR="00196B5D">
        <w:rPr>
          <w:sz w:val="20"/>
          <w:szCs w:val="20"/>
        </w:rPr>
        <w:t xml:space="preserve"> </w:t>
      </w:r>
      <w:r w:rsidRPr="007F411A">
        <w:rPr>
          <w:sz w:val="20"/>
          <w:szCs w:val="20"/>
        </w:rPr>
        <w:t>ciągu 30</w:t>
      </w:r>
      <w:r w:rsidR="00196B5D">
        <w:rPr>
          <w:sz w:val="20"/>
          <w:szCs w:val="20"/>
        </w:rPr>
        <w:t xml:space="preserve"> </w:t>
      </w:r>
      <w:r w:rsidRPr="007F411A">
        <w:rPr>
          <w:sz w:val="20"/>
          <w:szCs w:val="20"/>
        </w:rPr>
        <w:t>dni)</w:t>
      </w:r>
      <w:r w:rsidR="00196B5D">
        <w:rPr>
          <w:sz w:val="20"/>
          <w:szCs w:val="20"/>
        </w:rPr>
        <w:t xml:space="preserve"> </w:t>
      </w:r>
      <w:r w:rsidRPr="007F411A">
        <w:rPr>
          <w:sz w:val="20"/>
          <w:szCs w:val="20"/>
        </w:rPr>
        <w:t xml:space="preserve">po podpisaniu przez Zamawiającego i Wykonawcę oświadczenia, że </w:t>
      </w:r>
      <w:r w:rsidR="007F411A">
        <w:rPr>
          <w:sz w:val="20"/>
          <w:szCs w:val="20"/>
        </w:rPr>
        <w:t>dostawa</w:t>
      </w:r>
      <w:r w:rsidRPr="007F411A">
        <w:rPr>
          <w:sz w:val="20"/>
          <w:szCs w:val="20"/>
        </w:rPr>
        <w:t xml:space="preserve"> została wykonana należycie i nie toczą się w tej sprawie postępowania</w:t>
      </w:r>
      <w:r w:rsidRPr="007F411A">
        <w:rPr>
          <w:spacing w:val="-3"/>
          <w:sz w:val="20"/>
          <w:szCs w:val="20"/>
        </w:rPr>
        <w:t xml:space="preserve"> </w:t>
      </w:r>
      <w:r w:rsidRPr="007F411A">
        <w:rPr>
          <w:sz w:val="20"/>
          <w:szCs w:val="20"/>
        </w:rPr>
        <w:t>sporne.</w:t>
      </w:r>
    </w:p>
    <w:p w14:paraId="035279F1" w14:textId="77777777" w:rsidR="00196B5D" w:rsidRPr="00D631DF" w:rsidRDefault="00196B5D" w:rsidP="00196B5D">
      <w:pPr>
        <w:pStyle w:val="Akapitzlist"/>
        <w:tabs>
          <w:tab w:val="left" w:pos="567"/>
        </w:tabs>
        <w:spacing w:line="360" w:lineRule="auto"/>
        <w:ind w:left="567" w:firstLine="0"/>
        <w:jc w:val="both"/>
        <w:rPr>
          <w:sz w:val="20"/>
        </w:rPr>
      </w:pPr>
    </w:p>
    <w:p w14:paraId="00000129" w14:textId="77777777" w:rsidR="0064397C" w:rsidRDefault="00874596">
      <w:pPr>
        <w:pStyle w:val="Nagwek2"/>
        <w:spacing w:line="320" w:lineRule="auto"/>
        <w:jc w:val="both"/>
      </w:pPr>
      <w:bookmarkStart w:id="58" w:name="_Toc113535462"/>
      <w:r>
        <w:t>XXIII. Informacje o treści zawieranej umowy oraz możliwości jej zmiany</w:t>
      </w:r>
      <w:bookmarkEnd w:id="58"/>
      <w:r>
        <w:t xml:space="preserve"> </w:t>
      </w:r>
    </w:p>
    <w:p w14:paraId="0000012A" w14:textId="441A42D5" w:rsidR="0064397C" w:rsidRPr="00BC5E30" w:rsidRDefault="00874596">
      <w:pPr>
        <w:numPr>
          <w:ilvl w:val="3"/>
          <w:numId w:val="11"/>
        </w:numPr>
        <w:spacing w:before="240" w:line="360" w:lineRule="auto"/>
        <w:ind w:left="284"/>
        <w:jc w:val="both"/>
        <w:rPr>
          <w:sz w:val="20"/>
          <w:szCs w:val="20"/>
        </w:rPr>
      </w:pPr>
      <w:r w:rsidRPr="00BC5E30">
        <w:rPr>
          <w:sz w:val="20"/>
          <w:szCs w:val="20"/>
        </w:rPr>
        <w:t xml:space="preserve">Wybrany Wykonawca jest zobowiązany do zawarcia umowy w sprawie zamówienia publicznego na warunkach określonych we Wzorze Umowy, stanowiącym </w:t>
      </w:r>
      <w:r w:rsidR="00B03B3A" w:rsidRPr="00BC5E30">
        <w:rPr>
          <w:b/>
          <w:sz w:val="20"/>
          <w:szCs w:val="20"/>
        </w:rPr>
        <w:t>z</w:t>
      </w:r>
      <w:r w:rsidRPr="00BC5E30">
        <w:rPr>
          <w:b/>
          <w:sz w:val="20"/>
          <w:szCs w:val="20"/>
        </w:rPr>
        <w:t>ałącznik do SWZ</w:t>
      </w:r>
      <w:r w:rsidRPr="00BC5E30">
        <w:rPr>
          <w:sz w:val="20"/>
          <w:szCs w:val="20"/>
        </w:rPr>
        <w:t>.</w:t>
      </w:r>
    </w:p>
    <w:p w14:paraId="0000012B" w14:textId="77777777" w:rsidR="0064397C" w:rsidRPr="00BC5E30" w:rsidRDefault="00874596">
      <w:pPr>
        <w:numPr>
          <w:ilvl w:val="3"/>
          <w:numId w:val="11"/>
        </w:numPr>
        <w:spacing w:line="360" w:lineRule="auto"/>
        <w:ind w:left="284"/>
        <w:jc w:val="both"/>
        <w:rPr>
          <w:sz w:val="20"/>
          <w:szCs w:val="20"/>
        </w:rPr>
      </w:pPr>
      <w:r w:rsidRPr="00BC5E30">
        <w:rPr>
          <w:sz w:val="20"/>
          <w:szCs w:val="20"/>
        </w:rPr>
        <w:lastRenderedPageBreak/>
        <w:t>Zakres świadczenia Wykonawcy wynikający z umowy jest tożsamy z jego zobowiązaniem zawartym w ofercie.</w:t>
      </w:r>
    </w:p>
    <w:p w14:paraId="0000012C" w14:textId="393395EA" w:rsidR="0064397C" w:rsidRPr="00BC5E30" w:rsidRDefault="00874596">
      <w:pPr>
        <w:numPr>
          <w:ilvl w:val="3"/>
          <w:numId w:val="11"/>
        </w:numPr>
        <w:spacing w:line="360" w:lineRule="auto"/>
        <w:ind w:left="284"/>
        <w:jc w:val="both"/>
        <w:rPr>
          <w:sz w:val="20"/>
          <w:szCs w:val="20"/>
        </w:rPr>
      </w:pPr>
      <w:r w:rsidRPr="00BC5E30">
        <w:rPr>
          <w:sz w:val="20"/>
          <w:szCs w:val="20"/>
        </w:rPr>
        <w:t xml:space="preserve">Zamawiający przewiduje możliwość zmiany zawartej umowy w stosunku do treści wybranej oferty </w:t>
      </w:r>
      <w:r w:rsidR="00194A50" w:rsidRPr="00BC5E30">
        <w:rPr>
          <w:sz w:val="20"/>
          <w:szCs w:val="20"/>
        </w:rPr>
        <w:br/>
      </w:r>
      <w:r w:rsidRPr="00BC5E30">
        <w:rPr>
          <w:sz w:val="20"/>
          <w:szCs w:val="20"/>
        </w:rPr>
        <w:t xml:space="preserve">w zakresie uregulowanym w art. 455 PZP oraz wskazanym we Wzorze Umowy, stanowiącym </w:t>
      </w:r>
      <w:r w:rsidR="00B03B3A" w:rsidRPr="00BC5E30">
        <w:rPr>
          <w:b/>
          <w:sz w:val="20"/>
          <w:szCs w:val="20"/>
        </w:rPr>
        <w:t>z</w:t>
      </w:r>
      <w:r w:rsidRPr="00BC5E30">
        <w:rPr>
          <w:b/>
          <w:sz w:val="20"/>
          <w:szCs w:val="20"/>
        </w:rPr>
        <w:t>ałącznik do SWZ</w:t>
      </w:r>
      <w:r w:rsidRPr="00BC5E30">
        <w:rPr>
          <w:sz w:val="20"/>
          <w:szCs w:val="20"/>
        </w:rPr>
        <w:t>.</w:t>
      </w:r>
    </w:p>
    <w:p w14:paraId="0000012D" w14:textId="77777777" w:rsidR="0064397C" w:rsidRDefault="00874596">
      <w:pPr>
        <w:numPr>
          <w:ilvl w:val="3"/>
          <w:numId w:val="11"/>
        </w:numPr>
        <w:spacing w:line="360" w:lineRule="auto"/>
        <w:ind w:left="284"/>
        <w:jc w:val="both"/>
        <w:rPr>
          <w:sz w:val="20"/>
          <w:szCs w:val="20"/>
        </w:rPr>
      </w:pPr>
      <w:r w:rsidRPr="00BC5E30">
        <w:rPr>
          <w:sz w:val="20"/>
          <w:szCs w:val="20"/>
        </w:rPr>
        <w:t>Zmiana umowy wymaga</w:t>
      </w:r>
      <w:r>
        <w:rPr>
          <w:sz w:val="20"/>
          <w:szCs w:val="20"/>
        </w:rPr>
        <w:t xml:space="preserve"> dla swej ważności, pod rygorem nieważności, zachowania formy pisemnej.</w:t>
      </w:r>
    </w:p>
    <w:p w14:paraId="0A8EFE65" w14:textId="77777777" w:rsidR="00196B5D" w:rsidRDefault="00196B5D" w:rsidP="00196B5D">
      <w:pPr>
        <w:spacing w:line="360" w:lineRule="auto"/>
        <w:ind w:left="284"/>
        <w:jc w:val="both"/>
        <w:rPr>
          <w:sz w:val="20"/>
          <w:szCs w:val="20"/>
        </w:rPr>
      </w:pPr>
    </w:p>
    <w:p w14:paraId="0000012E" w14:textId="77777777" w:rsidR="0064397C" w:rsidRDefault="00874596">
      <w:pPr>
        <w:pStyle w:val="Nagwek2"/>
        <w:spacing w:line="320" w:lineRule="auto"/>
        <w:jc w:val="both"/>
      </w:pPr>
      <w:bookmarkStart w:id="59" w:name="_Toc113535463"/>
      <w:r>
        <w:t>XIV. Pouczenie o środkach ochrony prawnej przysługujących Wykonawcy</w:t>
      </w:r>
      <w:bookmarkEnd w:id="59"/>
    </w:p>
    <w:p w14:paraId="0000012F" w14:textId="77777777" w:rsidR="0064397C" w:rsidRDefault="00874596" w:rsidP="00617A65">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6A1E9D4D" w:rsidR="0064397C" w:rsidRDefault="00874596" w:rsidP="00617A65">
      <w:pPr>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6D1892">
        <w:rPr>
          <w:sz w:val="20"/>
          <w:szCs w:val="20"/>
        </w:rPr>
        <w:br/>
      </w:r>
      <w:r>
        <w:rPr>
          <w:sz w:val="20"/>
          <w:szCs w:val="20"/>
        </w:rPr>
        <w:t>i Średnich Przedsiębiorców.</w:t>
      </w:r>
    </w:p>
    <w:p w14:paraId="00000131" w14:textId="77777777" w:rsidR="0064397C" w:rsidRDefault="00874596" w:rsidP="00617A65">
      <w:pPr>
        <w:numPr>
          <w:ilvl w:val="0"/>
          <w:numId w:val="6"/>
        </w:numPr>
        <w:spacing w:line="360" w:lineRule="auto"/>
        <w:ind w:left="426"/>
        <w:jc w:val="both"/>
        <w:rPr>
          <w:sz w:val="20"/>
          <w:szCs w:val="20"/>
        </w:rPr>
      </w:pPr>
      <w:r>
        <w:rPr>
          <w:sz w:val="20"/>
          <w:szCs w:val="20"/>
        </w:rPr>
        <w:t>Odwołanie przysługuje na:</w:t>
      </w:r>
    </w:p>
    <w:p w14:paraId="00000132" w14:textId="33858BFC" w:rsidR="0064397C" w:rsidRDefault="00874596">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sidR="006D1892">
        <w:rPr>
          <w:sz w:val="20"/>
          <w:szCs w:val="20"/>
        </w:rPr>
        <w:br/>
      </w:r>
      <w:r>
        <w:rPr>
          <w:sz w:val="20"/>
          <w:szCs w:val="20"/>
        </w:rPr>
        <w:t>o udzielenie zamówienia, w tym na projektowane postanowienie umowy;</w:t>
      </w:r>
    </w:p>
    <w:p w14:paraId="00000133" w14:textId="77777777" w:rsidR="0064397C" w:rsidRDefault="00874596">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64397C" w:rsidRDefault="00874596" w:rsidP="00617A65">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653B10EE" w:rsidR="0064397C" w:rsidRDefault="00874596" w:rsidP="00617A65">
      <w:pPr>
        <w:numPr>
          <w:ilvl w:val="0"/>
          <w:numId w:val="6"/>
        </w:numPr>
        <w:spacing w:line="360" w:lineRule="auto"/>
        <w:ind w:left="426"/>
        <w:jc w:val="both"/>
        <w:rPr>
          <w:sz w:val="20"/>
          <w:szCs w:val="20"/>
        </w:rPr>
      </w:pPr>
      <w:r>
        <w:rPr>
          <w:sz w:val="20"/>
          <w:szCs w:val="20"/>
        </w:rPr>
        <w:t xml:space="preserve">Odwołanie wobec treści ogłoszenia lub treści SWZ wnosi się w terminie </w:t>
      </w:r>
      <w:r w:rsidR="00121600" w:rsidRPr="00121600">
        <w:rPr>
          <w:sz w:val="20"/>
          <w:szCs w:val="20"/>
        </w:rPr>
        <w:t>10 dni od dnia publikacji ogłoszenia w Dzienniku Urzędowym Unii Europejskiej lub zamieszczenia dokumentów zamówienia na stronie internetowej, w przypadku zamówień, których wartość jest równa albo przekracza progi unijne</w:t>
      </w:r>
      <w:r w:rsidR="00121600">
        <w:rPr>
          <w:sz w:val="20"/>
          <w:szCs w:val="20"/>
        </w:rPr>
        <w:t>.</w:t>
      </w:r>
    </w:p>
    <w:p w14:paraId="00000136" w14:textId="77777777" w:rsidR="0064397C" w:rsidRDefault="00874596" w:rsidP="00617A65">
      <w:pPr>
        <w:numPr>
          <w:ilvl w:val="0"/>
          <w:numId w:val="6"/>
        </w:numPr>
        <w:spacing w:line="360" w:lineRule="auto"/>
        <w:ind w:left="426"/>
        <w:jc w:val="both"/>
        <w:rPr>
          <w:sz w:val="20"/>
          <w:szCs w:val="20"/>
        </w:rPr>
      </w:pPr>
      <w:r>
        <w:rPr>
          <w:sz w:val="20"/>
          <w:szCs w:val="20"/>
        </w:rPr>
        <w:t>Odwołanie wnosi się w terminie:</w:t>
      </w:r>
    </w:p>
    <w:p w14:paraId="00000137" w14:textId="36EA7B92" w:rsidR="0064397C" w:rsidRDefault="00874596">
      <w:pPr>
        <w:spacing w:line="360" w:lineRule="auto"/>
        <w:ind w:left="709" w:hanging="425"/>
        <w:jc w:val="both"/>
        <w:rPr>
          <w:sz w:val="20"/>
          <w:szCs w:val="20"/>
        </w:rPr>
      </w:pPr>
      <w:r>
        <w:rPr>
          <w:sz w:val="20"/>
          <w:szCs w:val="20"/>
        </w:rPr>
        <w:t>1)</w:t>
      </w:r>
      <w:r>
        <w:rPr>
          <w:sz w:val="20"/>
          <w:szCs w:val="20"/>
        </w:rPr>
        <w:tab/>
      </w:r>
      <w:r w:rsidR="00CE49E3">
        <w:rPr>
          <w:sz w:val="20"/>
          <w:szCs w:val="20"/>
        </w:rPr>
        <w:t>10</w:t>
      </w:r>
      <w:r>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1E26905A" w:rsidR="0064397C" w:rsidRDefault="00874596">
      <w:pPr>
        <w:spacing w:line="360" w:lineRule="auto"/>
        <w:ind w:left="709" w:hanging="425"/>
        <w:jc w:val="both"/>
        <w:rPr>
          <w:sz w:val="20"/>
          <w:szCs w:val="20"/>
        </w:rPr>
      </w:pPr>
      <w:r>
        <w:rPr>
          <w:sz w:val="20"/>
          <w:szCs w:val="20"/>
        </w:rPr>
        <w:t>2)</w:t>
      </w:r>
      <w:r>
        <w:rPr>
          <w:sz w:val="20"/>
          <w:szCs w:val="20"/>
        </w:rPr>
        <w:tab/>
        <w:t>1</w:t>
      </w:r>
      <w:r w:rsidR="00CE49E3">
        <w:rPr>
          <w:sz w:val="20"/>
          <w:szCs w:val="20"/>
        </w:rPr>
        <w:t>5</w:t>
      </w:r>
      <w:r>
        <w:rPr>
          <w:sz w:val="20"/>
          <w:szCs w:val="20"/>
        </w:rPr>
        <w:t xml:space="preserve"> dni od dnia przekazania informacji o czynności zamawiającego stanowiącej podstawę jego wniesienia, jeżeli informacja została przekazana w sposób inny niż określony w pkt 1).</w:t>
      </w:r>
    </w:p>
    <w:p w14:paraId="00000139" w14:textId="3C889EB4" w:rsidR="0064397C" w:rsidRDefault="00874596" w:rsidP="00617A65">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00FD3D57">
        <w:rPr>
          <w:sz w:val="20"/>
          <w:szCs w:val="20"/>
        </w:rPr>
        <w:t>10</w:t>
      </w:r>
      <w:r>
        <w:rPr>
          <w:sz w:val="20"/>
          <w:szCs w:val="20"/>
        </w:rPr>
        <w:t xml:space="preserve"> dni od dnia, </w:t>
      </w:r>
      <w:r w:rsidR="006D1892">
        <w:rPr>
          <w:sz w:val="20"/>
          <w:szCs w:val="20"/>
        </w:rPr>
        <w:br/>
      </w:r>
      <w:r>
        <w:rPr>
          <w:sz w:val="20"/>
          <w:szCs w:val="20"/>
        </w:rPr>
        <w:t xml:space="preserve">w którym powzięto lub przy zachowaniu należytej staranności można było powziąć wiadomość </w:t>
      </w:r>
      <w:r w:rsidR="006D1892">
        <w:rPr>
          <w:sz w:val="20"/>
          <w:szCs w:val="20"/>
        </w:rPr>
        <w:br/>
      </w:r>
      <w:r>
        <w:rPr>
          <w:sz w:val="20"/>
          <w:szCs w:val="20"/>
        </w:rPr>
        <w:t>o okolicznościach stanowiących podstawę jego wniesienia</w:t>
      </w:r>
    </w:p>
    <w:p w14:paraId="0000013A" w14:textId="77777777" w:rsidR="0064397C" w:rsidRDefault="00874596" w:rsidP="00617A65">
      <w:pPr>
        <w:numPr>
          <w:ilvl w:val="0"/>
          <w:numId w:val="6"/>
        </w:numPr>
        <w:spacing w:line="360" w:lineRule="auto"/>
        <w:ind w:left="426"/>
        <w:jc w:val="both"/>
        <w:rPr>
          <w:sz w:val="20"/>
          <w:szCs w:val="20"/>
        </w:rPr>
      </w:pPr>
      <w:r>
        <w:rPr>
          <w:sz w:val="20"/>
          <w:szCs w:val="20"/>
        </w:rPr>
        <w:lastRenderedPageBreak/>
        <w:t>Na orzeczenie Izby oraz postanowienie Prezesa Izby, o którym mowa w art. 519 ust. 1 ustawy PZP, stronom oraz uczestnikom postępowania odwoławczego przysługuje skarga do sądu.</w:t>
      </w:r>
    </w:p>
    <w:p w14:paraId="0000013B" w14:textId="77777777" w:rsidR="0064397C" w:rsidRDefault="00874596" w:rsidP="00617A65">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Default="00874596" w:rsidP="00617A65">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64397C" w:rsidRDefault="00874596" w:rsidP="00617A65">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BB72465" w14:textId="393CC569" w:rsidR="000251FB" w:rsidRDefault="00874596" w:rsidP="000251FB">
      <w:pPr>
        <w:numPr>
          <w:ilvl w:val="0"/>
          <w:numId w:val="6"/>
        </w:numPr>
        <w:spacing w:line="360" w:lineRule="auto"/>
        <w:ind w:left="426"/>
        <w:jc w:val="both"/>
        <w:rPr>
          <w:sz w:val="20"/>
          <w:szCs w:val="20"/>
        </w:rPr>
      </w:pPr>
      <w:r>
        <w:rPr>
          <w:sz w:val="20"/>
          <w:szCs w:val="20"/>
        </w:rPr>
        <w:t xml:space="preserve">Prezes Izby przekazuje skargę wraz z aktami postępowania odwoławczego do sądu zamówień publicznych w terminie </w:t>
      </w:r>
      <w:r w:rsidR="00631AE2">
        <w:rPr>
          <w:sz w:val="20"/>
          <w:szCs w:val="20"/>
        </w:rPr>
        <w:t>14</w:t>
      </w:r>
      <w:r>
        <w:rPr>
          <w:sz w:val="20"/>
          <w:szCs w:val="20"/>
        </w:rPr>
        <w:t xml:space="preserve"> dni od dnia jej otrzymania.</w:t>
      </w:r>
    </w:p>
    <w:p w14:paraId="390EB99F" w14:textId="77777777" w:rsidR="00196B5D" w:rsidRPr="000251FB" w:rsidRDefault="00196B5D" w:rsidP="00196B5D">
      <w:pPr>
        <w:spacing w:line="360" w:lineRule="auto"/>
        <w:ind w:left="426"/>
        <w:jc w:val="both"/>
        <w:rPr>
          <w:sz w:val="20"/>
          <w:szCs w:val="20"/>
        </w:rPr>
      </w:pPr>
    </w:p>
    <w:p w14:paraId="0000013F" w14:textId="3967D0C0" w:rsidR="0064397C" w:rsidRDefault="00874596">
      <w:pPr>
        <w:pStyle w:val="Nagwek2"/>
        <w:spacing w:line="320" w:lineRule="auto"/>
        <w:jc w:val="both"/>
      </w:pPr>
      <w:bookmarkStart w:id="60" w:name="_Toc113535464"/>
      <w:r>
        <w:t>XXV. Zalecenia Zamawiającego</w:t>
      </w:r>
      <w:bookmarkEnd w:id="60"/>
    </w:p>
    <w:p w14:paraId="7E7B77DB" w14:textId="61CB1CA0" w:rsidR="00EC2996" w:rsidRPr="00DF21FB" w:rsidRDefault="00EC2996">
      <w:pPr>
        <w:numPr>
          <w:ilvl w:val="0"/>
          <w:numId w:val="12"/>
        </w:numPr>
        <w:spacing w:line="360" w:lineRule="auto"/>
        <w:jc w:val="both"/>
        <w:rPr>
          <w:rFonts w:ascii="Calibri" w:eastAsia="Calibri" w:hAnsi="Calibri" w:cs="Calibri"/>
          <w:sz w:val="20"/>
          <w:szCs w:val="20"/>
        </w:rPr>
      </w:pPr>
      <w:r w:rsidRPr="00DF21FB">
        <w:rPr>
          <w:b/>
          <w:sz w:val="20"/>
          <w:szCs w:val="20"/>
        </w:rPr>
        <w:t xml:space="preserve">Rozszerzenia plików wykorzystywanych przez Wykonawców powinny być zgodne </w:t>
      </w:r>
      <w:r w:rsidR="00B03B3A">
        <w:rPr>
          <w:b/>
          <w:sz w:val="20"/>
          <w:szCs w:val="20"/>
        </w:rPr>
        <w:br/>
      </w:r>
      <w:r w:rsidRPr="00DF21FB">
        <w:rPr>
          <w:b/>
          <w:sz w:val="20"/>
          <w:szCs w:val="20"/>
        </w:rPr>
        <w:t>z</w:t>
      </w:r>
      <w:r w:rsidRPr="00DF21FB">
        <w:rPr>
          <w:sz w:val="20"/>
          <w:szCs w:val="20"/>
        </w:rPr>
        <w:t xml:space="preserve"> Załącznikiem nr 2 do “Rozporządzenia Rady Ministrów w sprawie Krajowych Ram Interoperacyjności, minimalnych wymagań dla rejestrów publicznych i wymiany informacji </w:t>
      </w:r>
      <w:r w:rsidR="00B03B3A">
        <w:rPr>
          <w:sz w:val="20"/>
          <w:szCs w:val="20"/>
        </w:rPr>
        <w:br/>
      </w:r>
      <w:r w:rsidRPr="00DF21FB">
        <w:rPr>
          <w:sz w:val="20"/>
          <w:szCs w:val="20"/>
        </w:rPr>
        <w:t>w postaci elektronicznej oraz minimalnych wymagań dla systemów teleinformatycznych”, zwanego dalej Rozporządzeniem KRI.</w:t>
      </w:r>
    </w:p>
    <w:p w14:paraId="61B1FF7F" w14:textId="77777777" w:rsidR="00EC2996" w:rsidRPr="00DF21FB" w:rsidRDefault="00EC2996">
      <w:pPr>
        <w:numPr>
          <w:ilvl w:val="0"/>
          <w:numId w:val="12"/>
        </w:numPr>
        <w:pBdr>
          <w:top w:val="nil"/>
          <w:left w:val="nil"/>
          <w:bottom w:val="nil"/>
          <w:right w:val="nil"/>
          <w:between w:val="nil"/>
        </w:pBdr>
        <w:spacing w:line="360" w:lineRule="auto"/>
        <w:jc w:val="both"/>
        <w:rPr>
          <w:sz w:val="20"/>
          <w:szCs w:val="20"/>
        </w:rPr>
      </w:pPr>
      <w:r w:rsidRPr="00DF21FB">
        <w:rPr>
          <w:sz w:val="20"/>
          <w:szCs w:val="20"/>
        </w:rPr>
        <w:t>Zamawiający zaleca aby</w:t>
      </w:r>
      <w:r w:rsidRPr="00DF21FB">
        <w:rPr>
          <w:b/>
          <w:sz w:val="20"/>
          <w:szCs w:val="20"/>
        </w:rPr>
        <w:t xml:space="preserve"> w przypadku podpisywania pliku przez kilka osób, stosować podpisy tego samego rodzaju.</w:t>
      </w:r>
      <w:r w:rsidRPr="00DF21FB">
        <w:rPr>
          <w:sz w:val="20"/>
          <w:szCs w:val="20"/>
        </w:rPr>
        <w:t xml:space="preserve"> </w:t>
      </w:r>
    </w:p>
    <w:p w14:paraId="04A39D8E" w14:textId="77777777" w:rsidR="00EC2996" w:rsidRPr="00DF21FB" w:rsidRDefault="00EC2996">
      <w:pPr>
        <w:numPr>
          <w:ilvl w:val="0"/>
          <w:numId w:val="12"/>
        </w:numPr>
        <w:pBdr>
          <w:top w:val="nil"/>
          <w:left w:val="nil"/>
          <w:bottom w:val="nil"/>
          <w:right w:val="nil"/>
          <w:between w:val="nil"/>
        </w:pBdr>
        <w:spacing w:line="360" w:lineRule="auto"/>
        <w:jc w:val="both"/>
        <w:rPr>
          <w:sz w:val="20"/>
          <w:szCs w:val="20"/>
        </w:rPr>
      </w:pPr>
      <w:r w:rsidRPr="00DF21FB">
        <w:rPr>
          <w:sz w:val="20"/>
          <w:szCs w:val="20"/>
        </w:rPr>
        <w:t>Zamawiający zaleca, aby Wykonawca z odpowiednim wyprzedzeniem przetestował możliwość prawidłowego wykorzystania wybranej metody podpisania plików oferty.</w:t>
      </w:r>
    </w:p>
    <w:p w14:paraId="13E01214" w14:textId="6D89DF83" w:rsidR="00EC2996" w:rsidRDefault="00EC2996">
      <w:pPr>
        <w:numPr>
          <w:ilvl w:val="0"/>
          <w:numId w:val="12"/>
        </w:numPr>
        <w:pBdr>
          <w:top w:val="nil"/>
          <w:left w:val="nil"/>
          <w:bottom w:val="nil"/>
          <w:right w:val="nil"/>
          <w:between w:val="nil"/>
        </w:pBdr>
        <w:spacing w:line="360" w:lineRule="auto"/>
        <w:jc w:val="both"/>
        <w:rPr>
          <w:sz w:val="20"/>
          <w:szCs w:val="20"/>
        </w:rPr>
      </w:pPr>
      <w:r w:rsidRPr="00DF21FB">
        <w:rPr>
          <w:sz w:val="20"/>
          <w:szCs w:val="20"/>
        </w:rPr>
        <w:t xml:space="preserve">Ofertę należy przygotować z należytą starannością dla podmiotu ubiegającego </w:t>
      </w:r>
      <w:r w:rsidR="00B03B3A">
        <w:rPr>
          <w:sz w:val="20"/>
          <w:szCs w:val="20"/>
        </w:rPr>
        <w:br/>
      </w:r>
      <w:r w:rsidRPr="00DF21FB">
        <w:rPr>
          <w:sz w:val="20"/>
          <w:szCs w:val="20"/>
        </w:rPr>
        <w:t xml:space="preserve">się o udzielenie zamówienia publicznego i zachowaniem odpowiedniego odstępu czasu </w:t>
      </w:r>
      <w:r w:rsidR="00B03B3A">
        <w:rPr>
          <w:sz w:val="20"/>
          <w:szCs w:val="20"/>
        </w:rPr>
        <w:br/>
      </w:r>
      <w:r w:rsidRPr="00DF21FB">
        <w:rPr>
          <w:sz w:val="20"/>
          <w:szCs w:val="20"/>
        </w:rPr>
        <w:t xml:space="preserve">do zakończenia przyjmowania ofert/wniosków. Sugerujemy złożenie oferty na 24 godziny przed terminem składania ofert/wniosków. </w:t>
      </w:r>
    </w:p>
    <w:p w14:paraId="1622334E" w14:textId="77777777" w:rsidR="00EC2996" w:rsidRPr="00DF21FB" w:rsidRDefault="00EC2996">
      <w:pPr>
        <w:numPr>
          <w:ilvl w:val="0"/>
          <w:numId w:val="12"/>
        </w:numPr>
        <w:pBdr>
          <w:top w:val="nil"/>
          <w:left w:val="nil"/>
          <w:bottom w:val="nil"/>
          <w:right w:val="nil"/>
          <w:between w:val="nil"/>
        </w:pBdr>
        <w:spacing w:line="360" w:lineRule="auto"/>
        <w:jc w:val="both"/>
        <w:rPr>
          <w:sz w:val="20"/>
          <w:szCs w:val="20"/>
        </w:rPr>
      </w:pPr>
      <w:bookmarkStart w:id="61" w:name="_Hlk112752078"/>
      <w:r>
        <w:rPr>
          <w:sz w:val="20"/>
          <w:szCs w:val="20"/>
        </w:rPr>
        <w:t>Jeśli wykonawca pakuje dokumenty np. w plik o rozszerzeniu.zip, zaleca się wcześniejsze popisanie każdego ze skompresowanych plików.</w:t>
      </w:r>
    </w:p>
    <w:bookmarkEnd w:id="61"/>
    <w:p w14:paraId="5EC036A1" w14:textId="3EBC7D4D" w:rsidR="00EC2996" w:rsidRDefault="00EC2996">
      <w:pPr>
        <w:numPr>
          <w:ilvl w:val="0"/>
          <w:numId w:val="12"/>
        </w:numPr>
        <w:pBdr>
          <w:top w:val="nil"/>
          <w:left w:val="nil"/>
          <w:bottom w:val="nil"/>
          <w:right w:val="nil"/>
          <w:between w:val="nil"/>
        </w:pBdr>
        <w:spacing w:line="360" w:lineRule="auto"/>
        <w:jc w:val="both"/>
        <w:rPr>
          <w:sz w:val="20"/>
          <w:szCs w:val="20"/>
        </w:rPr>
      </w:pPr>
      <w:r w:rsidRPr="00DF21FB">
        <w:rPr>
          <w:sz w:val="20"/>
          <w:szCs w:val="20"/>
        </w:rPr>
        <w:t xml:space="preserve">Zamawiający zaleca aby </w:t>
      </w:r>
      <w:r w:rsidRPr="00DF21FB">
        <w:rPr>
          <w:b/>
          <w:sz w:val="20"/>
          <w:szCs w:val="20"/>
          <w:u w:val="single"/>
        </w:rPr>
        <w:t>nie</w:t>
      </w:r>
      <w:r w:rsidRPr="00DF21FB">
        <w:rPr>
          <w:b/>
          <w:sz w:val="20"/>
          <w:szCs w:val="20"/>
        </w:rPr>
        <w:t xml:space="preserve"> </w:t>
      </w:r>
      <w:r w:rsidRPr="00DF21FB">
        <w:rPr>
          <w:sz w:val="20"/>
          <w:szCs w:val="20"/>
        </w:rPr>
        <w:t xml:space="preserve">wprowadzać jakichkolwiek zmian w plikach po podpisaniu </w:t>
      </w:r>
      <w:r w:rsidR="00B03B3A">
        <w:rPr>
          <w:sz w:val="20"/>
          <w:szCs w:val="20"/>
        </w:rPr>
        <w:br/>
      </w:r>
      <w:r w:rsidRPr="00DF21FB">
        <w:rPr>
          <w:sz w:val="20"/>
          <w:szCs w:val="20"/>
        </w:rPr>
        <w:t xml:space="preserve">ich podpisem kwalifikowanym. Może to skutkować naruszeniem integralności plików </w:t>
      </w:r>
      <w:r w:rsidR="00B03B3A">
        <w:rPr>
          <w:sz w:val="20"/>
          <w:szCs w:val="20"/>
        </w:rPr>
        <w:br/>
      </w:r>
      <w:r w:rsidRPr="00DF21FB">
        <w:rPr>
          <w:sz w:val="20"/>
          <w:szCs w:val="20"/>
        </w:rPr>
        <w:t>co równoważne będzie z koniecznością odrzucenia oferty.</w:t>
      </w:r>
    </w:p>
    <w:p w14:paraId="11890C2D" w14:textId="77777777" w:rsidR="00196B5D" w:rsidRDefault="00196B5D" w:rsidP="00196B5D">
      <w:pPr>
        <w:pBdr>
          <w:top w:val="nil"/>
          <w:left w:val="nil"/>
          <w:bottom w:val="nil"/>
          <w:right w:val="nil"/>
          <w:between w:val="nil"/>
        </w:pBdr>
        <w:spacing w:line="360" w:lineRule="auto"/>
        <w:ind w:left="720"/>
        <w:jc w:val="both"/>
        <w:rPr>
          <w:sz w:val="20"/>
          <w:szCs w:val="20"/>
        </w:rPr>
      </w:pPr>
    </w:p>
    <w:p w14:paraId="345E85F2" w14:textId="77777777" w:rsidR="00196B5D" w:rsidRPr="000251FB" w:rsidRDefault="00196B5D" w:rsidP="00196B5D">
      <w:pPr>
        <w:pBdr>
          <w:top w:val="nil"/>
          <w:left w:val="nil"/>
          <w:bottom w:val="nil"/>
          <w:right w:val="nil"/>
          <w:between w:val="nil"/>
        </w:pBdr>
        <w:spacing w:line="360" w:lineRule="auto"/>
        <w:ind w:left="720"/>
        <w:jc w:val="both"/>
        <w:rPr>
          <w:sz w:val="20"/>
          <w:szCs w:val="20"/>
        </w:rPr>
      </w:pPr>
    </w:p>
    <w:p w14:paraId="00000151" w14:textId="77777777" w:rsidR="0064397C" w:rsidRDefault="00874596">
      <w:pPr>
        <w:pStyle w:val="Nagwek2"/>
        <w:spacing w:line="320" w:lineRule="auto"/>
        <w:jc w:val="both"/>
      </w:pPr>
      <w:bookmarkStart w:id="62" w:name="_Toc113535465"/>
      <w:r>
        <w:lastRenderedPageBreak/>
        <w:t>XXVI. Spis załączników</w:t>
      </w:r>
      <w:bookmarkEnd w:id="62"/>
    </w:p>
    <w:p w14:paraId="4335BECE" w14:textId="771FB5A3" w:rsidR="00603DD8" w:rsidRPr="00603DD8" w:rsidRDefault="00603DD8">
      <w:pPr>
        <w:pStyle w:val="Akapitzlist"/>
        <w:numPr>
          <w:ilvl w:val="0"/>
          <w:numId w:val="16"/>
        </w:numPr>
        <w:suppressAutoHyphens/>
        <w:spacing w:line="360" w:lineRule="auto"/>
        <w:rPr>
          <w:sz w:val="20"/>
          <w:szCs w:val="20"/>
        </w:rPr>
      </w:pPr>
      <w:r w:rsidRPr="00603DD8">
        <w:rPr>
          <w:sz w:val="20"/>
          <w:szCs w:val="20"/>
        </w:rPr>
        <w:t xml:space="preserve">Załącznik nr 1 - </w:t>
      </w:r>
      <w:r w:rsidR="002964B7">
        <w:rPr>
          <w:sz w:val="20"/>
          <w:szCs w:val="20"/>
        </w:rPr>
        <w:t>Oferta</w:t>
      </w:r>
      <w:r w:rsidR="009B01CE">
        <w:rPr>
          <w:sz w:val="20"/>
          <w:szCs w:val="20"/>
        </w:rPr>
        <w:t xml:space="preserve"> (Druk oferta)</w:t>
      </w:r>
      <w:r w:rsidR="00F700E8">
        <w:rPr>
          <w:sz w:val="20"/>
          <w:szCs w:val="20"/>
        </w:rPr>
        <w:t>,</w:t>
      </w:r>
    </w:p>
    <w:p w14:paraId="7FE5B096" w14:textId="1BF608FA" w:rsidR="00603DD8" w:rsidRPr="00603DD8" w:rsidRDefault="00603DD8">
      <w:pPr>
        <w:pStyle w:val="Akapitzlist"/>
        <w:numPr>
          <w:ilvl w:val="0"/>
          <w:numId w:val="16"/>
        </w:numPr>
        <w:suppressAutoHyphens/>
        <w:spacing w:line="360" w:lineRule="auto"/>
        <w:rPr>
          <w:sz w:val="20"/>
          <w:szCs w:val="20"/>
        </w:rPr>
      </w:pPr>
      <w:r w:rsidRPr="00603DD8">
        <w:rPr>
          <w:sz w:val="20"/>
          <w:szCs w:val="20"/>
        </w:rPr>
        <w:t xml:space="preserve">Załącznik nr 2 </w:t>
      </w:r>
      <w:r w:rsidR="006D1892">
        <w:rPr>
          <w:sz w:val="20"/>
          <w:szCs w:val="20"/>
        </w:rPr>
        <w:t>–</w:t>
      </w:r>
      <w:r w:rsidRPr="00603DD8">
        <w:rPr>
          <w:sz w:val="20"/>
          <w:szCs w:val="20"/>
        </w:rPr>
        <w:t xml:space="preserve"> </w:t>
      </w:r>
      <w:r w:rsidR="00F700E8">
        <w:rPr>
          <w:sz w:val="20"/>
          <w:szCs w:val="20"/>
        </w:rPr>
        <w:t>Oświadczenie</w:t>
      </w:r>
      <w:r w:rsidR="006D1892">
        <w:rPr>
          <w:sz w:val="20"/>
          <w:szCs w:val="20"/>
        </w:rPr>
        <w:t xml:space="preserve"> o oddaniu do dyspozycji niezbędnych zasobów</w:t>
      </w:r>
      <w:r w:rsidR="00F700E8">
        <w:rPr>
          <w:sz w:val="20"/>
          <w:szCs w:val="20"/>
        </w:rPr>
        <w:t>,</w:t>
      </w:r>
    </w:p>
    <w:p w14:paraId="2BA7BBA7" w14:textId="48C32B79" w:rsidR="00F700E8" w:rsidRDefault="00603DD8">
      <w:pPr>
        <w:pStyle w:val="Akapitzlist"/>
        <w:numPr>
          <w:ilvl w:val="0"/>
          <w:numId w:val="16"/>
        </w:numPr>
        <w:suppressAutoHyphens/>
        <w:spacing w:line="360" w:lineRule="auto"/>
        <w:rPr>
          <w:sz w:val="20"/>
          <w:szCs w:val="20"/>
        </w:rPr>
      </w:pPr>
      <w:r w:rsidRPr="00603DD8">
        <w:rPr>
          <w:sz w:val="20"/>
          <w:szCs w:val="20"/>
        </w:rPr>
        <w:t xml:space="preserve">Załącznik nr 3 </w:t>
      </w:r>
      <w:r w:rsidR="00F700E8">
        <w:rPr>
          <w:sz w:val="20"/>
          <w:szCs w:val="20"/>
        </w:rPr>
        <w:t>–Oświadczenie dot. konsorcjum,</w:t>
      </w:r>
    </w:p>
    <w:p w14:paraId="1375E137" w14:textId="4CC9ABB2" w:rsidR="00F700E8" w:rsidRDefault="00F700E8">
      <w:pPr>
        <w:pStyle w:val="Akapitzlist"/>
        <w:numPr>
          <w:ilvl w:val="0"/>
          <w:numId w:val="16"/>
        </w:numPr>
        <w:suppressAutoHyphens/>
        <w:spacing w:line="360" w:lineRule="auto"/>
        <w:rPr>
          <w:sz w:val="20"/>
          <w:szCs w:val="20"/>
        </w:rPr>
      </w:pPr>
      <w:r>
        <w:rPr>
          <w:sz w:val="20"/>
          <w:szCs w:val="20"/>
        </w:rPr>
        <w:t>Załącznik nr 4 – Formularz</w:t>
      </w:r>
      <w:r w:rsidR="008150C5">
        <w:rPr>
          <w:sz w:val="20"/>
          <w:szCs w:val="20"/>
        </w:rPr>
        <w:t>e</w:t>
      </w:r>
      <w:r>
        <w:rPr>
          <w:sz w:val="20"/>
          <w:szCs w:val="20"/>
        </w:rPr>
        <w:t xml:space="preserve"> cenow</w:t>
      </w:r>
      <w:r w:rsidR="008150C5">
        <w:rPr>
          <w:sz w:val="20"/>
          <w:szCs w:val="20"/>
        </w:rPr>
        <w:t>e</w:t>
      </w:r>
      <w:r>
        <w:rPr>
          <w:sz w:val="20"/>
          <w:szCs w:val="20"/>
        </w:rPr>
        <w:t>,</w:t>
      </w:r>
    </w:p>
    <w:p w14:paraId="3DD6B166" w14:textId="25C8769E" w:rsidR="00F700E8" w:rsidRDefault="008150C5">
      <w:pPr>
        <w:pStyle w:val="Akapitzlist"/>
        <w:numPr>
          <w:ilvl w:val="0"/>
          <w:numId w:val="16"/>
        </w:numPr>
        <w:suppressAutoHyphens/>
        <w:spacing w:line="360" w:lineRule="auto"/>
        <w:rPr>
          <w:sz w:val="20"/>
          <w:szCs w:val="20"/>
        </w:rPr>
      </w:pPr>
      <w:r w:rsidRPr="00603DD8">
        <w:rPr>
          <w:sz w:val="20"/>
          <w:szCs w:val="20"/>
        </w:rPr>
        <w:t xml:space="preserve">Załącznik nr </w:t>
      </w:r>
      <w:r>
        <w:rPr>
          <w:sz w:val="20"/>
          <w:szCs w:val="20"/>
        </w:rPr>
        <w:t>5</w:t>
      </w:r>
      <w:r w:rsidRPr="00603DD8">
        <w:rPr>
          <w:sz w:val="20"/>
          <w:szCs w:val="20"/>
        </w:rPr>
        <w:t xml:space="preserve"> </w:t>
      </w:r>
      <w:r>
        <w:rPr>
          <w:sz w:val="20"/>
          <w:szCs w:val="20"/>
        </w:rPr>
        <w:t>– Oświadczenie o aktualności informacji,</w:t>
      </w:r>
    </w:p>
    <w:p w14:paraId="3B5E9C25" w14:textId="167B4D1D" w:rsidR="00F700E8" w:rsidRDefault="008150C5">
      <w:pPr>
        <w:pStyle w:val="Akapitzlist"/>
        <w:numPr>
          <w:ilvl w:val="0"/>
          <w:numId w:val="16"/>
        </w:numPr>
        <w:suppressAutoHyphens/>
        <w:spacing w:line="360" w:lineRule="auto"/>
        <w:rPr>
          <w:sz w:val="20"/>
          <w:szCs w:val="20"/>
        </w:rPr>
      </w:pPr>
      <w:r w:rsidRPr="00603DD8">
        <w:rPr>
          <w:sz w:val="20"/>
          <w:szCs w:val="20"/>
        </w:rPr>
        <w:t xml:space="preserve">Załącznik nr </w:t>
      </w:r>
      <w:r>
        <w:rPr>
          <w:sz w:val="20"/>
          <w:szCs w:val="20"/>
        </w:rPr>
        <w:t xml:space="preserve">6 - </w:t>
      </w:r>
      <w:r w:rsidRPr="00603DD8">
        <w:rPr>
          <w:sz w:val="20"/>
          <w:szCs w:val="20"/>
        </w:rPr>
        <w:t>Jednolity Europejski Dokument Zamówienia (ESPD) w formacie *.xml oraz PDF</w:t>
      </w:r>
      <w:r>
        <w:rPr>
          <w:sz w:val="20"/>
          <w:szCs w:val="20"/>
        </w:rPr>
        <w:t>,</w:t>
      </w:r>
    </w:p>
    <w:p w14:paraId="050256CD" w14:textId="134A107A" w:rsidR="00F700E8" w:rsidRDefault="008150C5">
      <w:pPr>
        <w:pStyle w:val="Akapitzlist"/>
        <w:numPr>
          <w:ilvl w:val="0"/>
          <w:numId w:val="16"/>
        </w:numPr>
        <w:suppressAutoHyphens/>
        <w:spacing w:line="360" w:lineRule="auto"/>
        <w:rPr>
          <w:sz w:val="20"/>
          <w:szCs w:val="20"/>
        </w:rPr>
      </w:pPr>
      <w:r w:rsidRPr="00326E5C">
        <w:rPr>
          <w:sz w:val="20"/>
          <w:szCs w:val="20"/>
        </w:rPr>
        <w:t>Załącznik nr 7</w:t>
      </w:r>
      <w:r>
        <w:rPr>
          <w:sz w:val="20"/>
          <w:szCs w:val="20"/>
        </w:rPr>
        <w:t xml:space="preserve"> – Opis przedmiotu zamówienia,</w:t>
      </w:r>
    </w:p>
    <w:p w14:paraId="6470B908" w14:textId="4A519CAD" w:rsidR="00B75A3A" w:rsidRPr="00603DD8" w:rsidRDefault="00B75A3A">
      <w:pPr>
        <w:pStyle w:val="Akapitzlist"/>
        <w:numPr>
          <w:ilvl w:val="0"/>
          <w:numId w:val="16"/>
        </w:numPr>
        <w:suppressAutoHyphens/>
        <w:spacing w:line="360" w:lineRule="auto"/>
        <w:rPr>
          <w:b/>
          <w:bCs/>
          <w:sz w:val="20"/>
          <w:szCs w:val="20"/>
        </w:rPr>
      </w:pPr>
      <w:r w:rsidRPr="00603DD8">
        <w:rPr>
          <w:sz w:val="20"/>
          <w:szCs w:val="20"/>
        </w:rPr>
        <w:t xml:space="preserve">Załącznik nr 8 </w:t>
      </w:r>
      <w:r>
        <w:rPr>
          <w:sz w:val="20"/>
          <w:szCs w:val="20"/>
        </w:rPr>
        <w:t>–</w:t>
      </w:r>
      <w:r w:rsidRPr="00603DD8">
        <w:rPr>
          <w:sz w:val="20"/>
          <w:szCs w:val="20"/>
        </w:rPr>
        <w:t xml:space="preserve"> </w:t>
      </w:r>
      <w:r>
        <w:rPr>
          <w:sz w:val="20"/>
          <w:szCs w:val="20"/>
        </w:rPr>
        <w:t>Wz</w:t>
      </w:r>
      <w:r w:rsidR="008A04D9">
        <w:rPr>
          <w:sz w:val="20"/>
          <w:szCs w:val="20"/>
        </w:rPr>
        <w:t>o</w:t>
      </w:r>
      <w:r>
        <w:rPr>
          <w:sz w:val="20"/>
          <w:szCs w:val="20"/>
        </w:rPr>
        <w:t>r</w:t>
      </w:r>
      <w:r w:rsidR="008A04D9">
        <w:rPr>
          <w:sz w:val="20"/>
          <w:szCs w:val="20"/>
        </w:rPr>
        <w:t>y</w:t>
      </w:r>
      <w:r>
        <w:rPr>
          <w:sz w:val="20"/>
          <w:szCs w:val="20"/>
        </w:rPr>
        <w:t xml:space="preserve"> um</w:t>
      </w:r>
      <w:r w:rsidR="008A04D9">
        <w:rPr>
          <w:sz w:val="20"/>
          <w:szCs w:val="20"/>
        </w:rPr>
        <w:t>ów</w:t>
      </w:r>
      <w:r w:rsidR="00387025">
        <w:rPr>
          <w:sz w:val="20"/>
          <w:szCs w:val="20"/>
        </w:rPr>
        <w:t>,</w:t>
      </w:r>
    </w:p>
    <w:p w14:paraId="29B45CD6" w14:textId="10513E0E" w:rsidR="00603DD8" w:rsidRDefault="00B75A3A">
      <w:pPr>
        <w:pStyle w:val="Akapitzlist"/>
        <w:numPr>
          <w:ilvl w:val="0"/>
          <w:numId w:val="16"/>
        </w:numPr>
        <w:suppressAutoHyphens/>
        <w:spacing w:line="360" w:lineRule="auto"/>
        <w:rPr>
          <w:sz w:val="20"/>
          <w:szCs w:val="20"/>
        </w:rPr>
      </w:pPr>
      <w:r w:rsidRPr="00603DD8">
        <w:rPr>
          <w:sz w:val="20"/>
          <w:szCs w:val="20"/>
        </w:rPr>
        <w:t xml:space="preserve">Załącznik nr </w:t>
      </w:r>
      <w:r>
        <w:rPr>
          <w:sz w:val="20"/>
          <w:szCs w:val="20"/>
        </w:rPr>
        <w:t xml:space="preserve">9 </w:t>
      </w:r>
      <w:r w:rsidRPr="00603DD8">
        <w:rPr>
          <w:sz w:val="20"/>
          <w:szCs w:val="20"/>
        </w:rPr>
        <w:t>-</w:t>
      </w:r>
      <w:r>
        <w:rPr>
          <w:sz w:val="20"/>
          <w:szCs w:val="20"/>
        </w:rPr>
        <w:t xml:space="preserve"> </w:t>
      </w:r>
      <w:r w:rsidR="00387025" w:rsidRPr="001B36CC">
        <w:rPr>
          <w:sz w:val="20"/>
          <w:szCs w:val="20"/>
          <w:lang w:val="pl"/>
        </w:rPr>
        <w:t>Oświadczenie dotyczące przynależności lub braku przynależności do tej samej grupy kapitałowej</w:t>
      </w:r>
      <w:r w:rsidR="00387025">
        <w:rPr>
          <w:sz w:val="20"/>
          <w:szCs w:val="20"/>
          <w:lang w:val="pl"/>
        </w:rPr>
        <w:t>,</w:t>
      </w:r>
    </w:p>
    <w:p w14:paraId="40E123A3" w14:textId="4D68FAB5" w:rsidR="000251FB" w:rsidRPr="000251FB" w:rsidRDefault="005C7809">
      <w:pPr>
        <w:pStyle w:val="Akapitzlist"/>
        <w:numPr>
          <w:ilvl w:val="0"/>
          <w:numId w:val="16"/>
        </w:numPr>
        <w:suppressAutoHyphens/>
        <w:spacing w:line="360" w:lineRule="auto"/>
        <w:rPr>
          <w:sz w:val="20"/>
          <w:szCs w:val="20"/>
        </w:rPr>
      </w:pPr>
      <w:r w:rsidRPr="00387025">
        <w:rPr>
          <w:sz w:val="20"/>
          <w:szCs w:val="20"/>
        </w:rPr>
        <w:t>Załącznik nr 10 - Oświadczenia wykonawcy dotyczące przesłanek wykluczenia z art. 5K ROZPORZĄDZENIA 833/2014 ORAZ ART. 7 UST. 1 USTAWY O SZCZEGÓLNYCH ROZWIĄZANIACH W ZAKRESIE PRZECIWDZIAŁANIA WSPIERANIU AGRESJI NA UKRAINĘ ORAZ SŁUŻĄCYCH OCHRONIE BEZPIECZEŃSTWA NARODOWEGO</w:t>
      </w:r>
      <w:r w:rsidR="00387025">
        <w:rPr>
          <w:sz w:val="20"/>
          <w:szCs w:val="20"/>
        </w:rPr>
        <w:t>,</w:t>
      </w:r>
    </w:p>
    <w:p w14:paraId="5C4C7DF0" w14:textId="1D9E0FD1" w:rsidR="005C7809" w:rsidRDefault="005C7809">
      <w:pPr>
        <w:pStyle w:val="Akapitzlist"/>
        <w:numPr>
          <w:ilvl w:val="0"/>
          <w:numId w:val="16"/>
        </w:numPr>
        <w:suppressAutoHyphens/>
        <w:spacing w:line="360" w:lineRule="auto"/>
        <w:rPr>
          <w:sz w:val="20"/>
          <w:szCs w:val="20"/>
        </w:rPr>
      </w:pPr>
      <w:r w:rsidRPr="005C7809">
        <w:rPr>
          <w:sz w:val="20"/>
          <w:szCs w:val="20"/>
        </w:rPr>
        <w:t xml:space="preserve">Załącznik nr </w:t>
      </w:r>
      <w:r>
        <w:rPr>
          <w:sz w:val="20"/>
          <w:szCs w:val="20"/>
        </w:rPr>
        <w:t xml:space="preserve">11- </w:t>
      </w:r>
      <w:r w:rsidRPr="005C7809">
        <w:rPr>
          <w:sz w:val="20"/>
          <w:szCs w:val="20"/>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r>
        <w:rPr>
          <w:sz w:val="20"/>
          <w:szCs w:val="20"/>
        </w:rPr>
        <w:t>.</w:t>
      </w:r>
    </w:p>
    <w:p w14:paraId="13E4AB94" w14:textId="29CE0DDD" w:rsidR="008543A7" w:rsidRPr="00415FA1" w:rsidRDefault="008543A7" w:rsidP="005F2B33">
      <w:pPr>
        <w:tabs>
          <w:tab w:val="center" w:pos="4536"/>
          <w:tab w:val="right" w:pos="9072"/>
        </w:tabs>
        <w:spacing w:line="360" w:lineRule="auto"/>
      </w:pPr>
    </w:p>
    <w:sectPr w:rsidR="008543A7" w:rsidRPr="00415FA1" w:rsidSect="000D611C">
      <w:footerReference w:type="default" r:id="rId18"/>
      <w:footerReference w:type="first" r:id="rId19"/>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49B2E" w14:textId="77777777" w:rsidR="00310A9A" w:rsidRDefault="00310A9A">
      <w:pPr>
        <w:spacing w:line="240" w:lineRule="auto"/>
      </w:pPr>
      <w:r>
        <w:separator/>
      </w:r>
    </w:p>
  </w:endnote>
  <w:endnote w:type="continuationSeparator" w:id="0">
    <w:p w14:paraId="512A4215" w14:textId="77777777" w:rsidR="00310A9A" w:rsidRDefault="00310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A82367" w:rsidRDefault="00A8236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00000156" w14:textId="53E8A9C2" w:rsidR="00A82367" w:rsidRDefault="00A8236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A82367" w:rsidRDefault="00A8236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1E770489" w14:textId="1FC56673" w:rsidR="00A82367" w:rsidRDefault="00A823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21980" w14:textId="77777777" w:rsidR="00310A9A" w:rsidRDefault="00310A9A">
      <w:pPr>
        <w:spacing w:line="240" w:lineRule="auto"/>
      </w:pPr>
      <w:r>
        <w:separator/>
      </w:r>
    </w:p>
  </w:footnote>
  <w:footnote w:type="continuationSeparator" w:id="0">
    <w:p w14:paraId="4378C8EF" w14:textId="77777777" w:rsidR="00310A9A" w:rsidRDefault="00310A9A">
      <w:pPr>
        <w:spacing w:line="240" w:lineRule="auto"/>
      </w:pPr>
      <w:r>
        <w:continuationSeparator/>
      </w:r>
    </w:p>
  </w:footnote>
  <w:footnote w:id="1">
    <w:p w14:paraId="7DCBB4EF" w14:textId="77777777" w:rsidR="006F25F6" w:rsidRPr="009D3D16" w:rsidRDefault="006F25F6" w:rsidP="006F25F6">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0AE93D59" w14:textId="77777777" w:rsidR="006F25F6" w:rsidRPr="00C10F74" w:rsidRDefault="006F25F6" w:rsidP="006F25F6">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2C9C98F9" w14:textId="2613D558" w:rsidR="00A82367" w:rsidRDefault="00A82367" w:rsidP="001938EB">
      <w:pPr>
        <w:pStyle w:val="Tekstprzypisudolnego"/>
        <w:jc w:val="both"/>
      </w:pPr>
      <w:r>
        <w:rPr>
          <w:rStyle w:val="Odwoanieprzypisudolnego"/>
        </w:rPr>
        <w:footnoteRef/>
      </w:r>
      <w:r>
        <w:t xml:space="preserve"> </w:t>
      </w:r>
      <w:r w:rsidRPr="004E4C8C">
        <w:rPr>
          <w:sz w:val="18"/>
          <w:szCs w:val="18"/>
        </w:rPr>
        <w:t xml:space="preserve">W przypadku, w którym wykonawca ma siedzibę na terenie RP, to członkowie zarządu, organu nadzoru lub prokurenci niezależnie od swojego miejsca zamieszkania, czy obywatelstwa, występują do polskiego KRK </w:t>
      </w:r>
      <w:r w:rsidR="004E4C8C">
        <w:rPr>
          <w:sz w:val="18"/>
          <w:szCs w:val="18"/>
        </w:rPr>
        <w:br/>
      </w:r>
      <w:r w:rsidRPr="004E4C8C">
        <w:rPr>
          <w:sz w:val="18"/>
          <w:szCs w:val="18"/>
        </w:rPr>
        <w:t>o wydanie informacji o osobie. Jeżeli członek zarządu, organu nadzoru lub prokurent ma obywatelstwo innego niż Polska państwa należącego do UE, to w odpowiedzi na wniosek otrzyma informację z polskiego KRK, do której zostanie załączona informacja z rejestru odnosząca się do miejsca obywatelstwa tej osoby. Wykonawca przedkłada zatem dokumenty otrzymane z polskiego KRK.</w:t>
      </w:r>
    </w:p>
  </w:footnote>
  <w:footnote w:id="4">
    <w:p w14:paraId="0000017E" w14:textId="77777777" w:rsidR="00A82367" w:rsidRDefault="00A82367">
      <w:pPr>
        <w:spacing w:line="240" w:lineRule="auto"/>
        <w:rPr>
          <w:sz w:val="16"/>
          <w:szCs w:val="16"/>
        </w:rPr>
      </w:pPr>
      <w:r>
        <w:rPr>
          <w:vertAlign w:val="superscript"/>
        </w:rPr>
        <w:footnoteRef/>
      </w:r>
      <w:r>
        <w:rPr>
          <w:sz w:val="16"/>
          <w:szCs w:val="16"/>
        </w:rPr>
        <w:t xml:space="preserve"> Zgodnie z art. 225 PZP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2"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7A3303"/>
    <w:multiLevelType w:val="multilevel"/>
    <w:tmpl w:val="7646C516"/>
    <w:lvl w:ilvl="0">
      <w:start w:val="1"/>
      <w:numFmt w:val="decimal"/>
      <w:lvlText w:val="%1."/>
      <w:lvlJc w:val="left"/>
      <w:pPr>
        <w:ind w:left="720" w:hanging="360"/>
      </w:pPr>
      <w:rPr>
        <w:rFonts w:ascii="Arial" w:hAnsi="Arial" w:cs="Arial" w:hint="default"/>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9878BA"/>
    <w:multiLevelType w:val="hybridMultilevel"/>
    <w:tmpl w:val="BA4C9F30"/>
    <w:lvl w:ilvl="0" w:tplc="553C52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B7AFA"/>
    <w:multiLevelType w:val="hybridMultilevel"/>
    <w:tmpl w:val="05F258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16664"/>
    <w:multiLevelType w:val="multilevel"/>
    <w:tmpl w:val="A3EC363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 w15:restartNumberingAfterBreak="0">
    <w:nsid w:val="0AFE556D"/>
    <w:multiLevelType w:val="multilevel"/>
    <w:tmpl w:val="41944EDA"/>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0831A5"/>
    <w:multiLevelType w:val="hybridMultilevel"/>
    <w:tmpl w:val="B854DB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237F0E"/>
    <w:multiLevelType w:val="multilevel"/>
    <w:tmpl w:val="9098ACB8"/>
    <w:lvl w:ilvl="0">
      <w:start w:val="2"/>
      <w:numFmt w:val="decimal"/>
      <w:lvlText w:val="%1."/>
      <w:lvlJc w:val="left"/>
      <w:pPr>
        <w:ind w:left="360" w:hanging="360"/>
      </w:pPr>
      <w:rPr>
        <w:rFonts w:hint="default"/>
        <w:b w:val="0"/>
        <w:i w:val="0"/>
      </w:rPr>
    </w:lvl>
    <w:lvl w:ilvl="1">
      <w:start w:val="1"/>
      <w:numFmt w:val="decimal"/>
      <w:lvlText w:val="%1.%2."/>
      <w:lvlJc w:val="left"/>
      <w:pPr>
        <w:ind w:left="1290" w:hanging="570"/>
      </w:pPr>
      <w:rPr>
        <w:rFonts w:hint="default"/>
      </w:rPr>
    </w:lvl>
    <w:lvl w:ilvl="2">
      <w:start w:val="1"/>
      <w:numFmt w:val="decimal"/>
      <w:lvlText w:val="%3)"/>
      <w:lvlJc w:val="left"/>
      <w:pPr>
        <w:ind w:left="1800" w:hanging="720"/>
      </w:pPr>
      <w:rPr>
        <w:rFonts w:ascii="Calibri" w:eastAsia="Calibri" w:hAnsi="Calibri" w:cs="Calibri"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4" w15:restartNumberingAfterBreak="0">
    <w:nsid w:val="23B20D6F"/>
    <w:multiLevelType w:val="hybridMultilevel"/>
    <w:tmpl w:val="2D1873C4"/>
    <w:lvl w:ilvl="0" w:tplc="E7D45B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25032AC4"/>
    <w:multiLevelType w:val="multilevel"/>
    <w:tmpl w:val="D3F641D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5474AD5"/>
    <w:multiLevelType w:val="multilevel"/>
    <w:tmpl w:val="41E68784"/>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DD4D58"/>
    <w:multiLevelType w:val="hybridMultilevel"/>
    <w:tmpl w:val="036C9BCE"/>
    <w:lvl w:ilvl="0" w:tplc="04150001">
      <w:start w:val="1"/>
      <w:numFmt w:val="bullet"/>
      <w:lvlText w:val=""/>
      <w:lvlJc w:val="left"/>
      <w:pPr>
        <w:ind w:left="1905"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19"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20" w15:restartNumberingAfterBreak="0">
    <w:nsid w:val="29FA1482"/>
    <w:multiLevelType w:val="hybridMultilevel"/>
    <w:tmpl w:val="DEF84B4C"/>
    <w:lvl w:ilvl="0" w:tplc="04150001">
      <w:start w:val="1"/>
      <w:numFmt w:val="bullet"/>
      <w:lvlText w:val=""/>
      <w:lvlJc w:val="left"/>
      <w:pPr>
        <w:ind w:left="1146" w:hanging="360"/>
      </w:pPr>
      <w:rPr>
        <w:rFonts w:ascii="Symbol" w:hAnsi="Symbol" w:hint="default"/>
      </w:rPr>
    </w:lvl>
    <w:lvl w:ilvl="1" w:tplc="EA4031A2">
      <w:numFmt w:val="bullet"/>
      <w:lvlText w:val="•"/>
      <w:lvlJc w:val="left"/>
      <w:pPr>
        <w:ind w:left="1866" w:hanging="360"/>
      </w:pPr>
      <w:rPr>
        <w:rFonts w:ascii="Arial" w:eastAsia="Arial" w:hAnsi="Arial" w:cs="Aria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36064E20"/>
    <w:multiLevelType w:val="hybridMultilevel"/>
    <w:tmpl w:val="FC7489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A47F71"/>
    <w:multiLevelType w:val="hybridMultilevel"/>
    <w:tmpl w:val="E2A0C0E4"/>
    <w:lvl w:ilvl="0" w:tplc="04150017">
      <w:start w:val="1"/>
      <w:numFmt w:val="lowerLetter"/>
      <w:lvlText w:val="%1)"/>
      <w:lvlJc w:val="left"/>
      <w:pPr>
        <w:ind w:left="1214" w:hanging="360"/>
      </w:p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27" w15:restartNumberingAfterBreak="0">
    <w:nsid w:val="37FE3CF0"/>
    <w:multiLevelType w:val="hybridMultilevel"/>
    <w:tmpl w:val="04EAC30C"/>
    <w:lvl w:ilvl="0" w:tplc="04150001">
      <w:start w:val="1"/>
      <w:numFmt w:val="bullet"/>
      <w:lvlText w:val=""/>
      <w:lvlJc w:val="left"/>
      <w:pPr>
        <w:ind w:left="1440" w:hanging="360"/>
      </w:pPr>
      <w:rPr>
        <w:rFonts w:ascii="Symbol" w:hAnsi="Symbol" w:hint="default"/>
      </w:rPr>
    </w:lvl>
    <w:lvl w:ilvl="1" w:tplc="2086300E">
      <w:numFmt w:val="bullet"/>
      <w:lvlText w:val="•"/>
      <w:lvlJc w:val="left"/>
      <w:pPr>
        <w:ind w:left="2160" w:hanging="360"/>
      </w:pPr>
      <w:rPr>
        <w:rFonts w:ascii="Arial" w:eastAsia="Arial" w:hAnsi="Arial"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29A6049"/>
    <w:multiLevelType w:val="multilevel"/>
    <w:tmpl w:val="1ACEC8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B291E04"/>
    <w:multiLevelType w:val="hybridMultilevel"/>
    <w:tmpl w:val="4888DA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2845446"/>
    <w:multiLevelType w:val="hybridMultilevel"/>
    <w:tmpl w:val="77A43F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568731CC"/>
    <w:multiLevelType w:val="multilevel"/>
    <w:tmpl w:val="45264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150741C"/>
    <w:multiLevelType w:val="multilevel"/>
    <w:tmpl w:val="BF465C70"/>
    <w:lvl w:ilvl="0">
      <w:start w:val="1"/>
      <w:numFmt w:val="decimal"/>
      <w:lvlText w:val="%1)"/>
      <w:lvlJc w:val="left"/>
      <w:pPr>
        <w:ind w:left="1004" w:hanging="360"/>
      </w:pPr>
      <w:rPr>
        <w:b/>
        <w:vertAlign w:val="baseline"/>
      </w:rPr>
    </w:lvl>
    <w:lvl w:ilvl="1">
      <w:start w:val="1"/>
      <w:numFmt w:val="lowerLetter"/>
      <w:lvlText w:val="%2)"/>
      <w:lvlJc w:val="left"/>
      <w:pPr>
        <w:ind w:left="1724" w:hanging="360"/>
      </w:p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2312D82"/>
    <w:multiLevelType w:val="multilevel"/>
    <w:tmpl w:val="3BB288BA"/>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F86C02"/>
    <w:multiLevelType w:val="hybridMultilevel"/>
    <w:tmpl w:val="64661CDE"/>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2" w15:restartNumberingAfterBreak="0">
    <w:nsid w:val="7008422F"/>
    <w:multiLevelType w:val="hybridMultilevel"/>
    <w:tmpl w:val="BF4E9B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017768C"/>
    <w:multiLevelType w:val="multilevel"/>
    <w:tmpl w:val="610A597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4EE0FF3"/>
    <w:multiLevelType w:val="multilevel"/>
    <w:tmpl w:val="6AEA1AC6"/>
    <w:lvl w:ilvl="0">
      <w:start w:val="1"/>
      <w:numFmt w:val="decimal"/>
      <w:lvlText w:val="%1."/>
      <w:lvlJc w:val="left"/>
      <w:pPr>
        <w:ind w:left="720" w:hanging="360"/>
      </w:pPr>
      <w:rPr>
        <w:rFonts w:ascii="Arial" w:hAnsi="Arial" w:cs="Arial" w:hint="default"/>
        <w:b w:val="0"/>
        <w:bCs w:val="0"/>
        <w:sz w:val="20"/>
        <w:szCs w:val="20"/>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5"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7DD3567E"/>
    <w:multiLevelType w:val="multilevel"/>
    <w:tmpl w:val="D320349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abstractNum w:abstractNumId="48" w15:restartNumberingAfterBreak="0">
    <w:nsid w:val="7F0B0FDA"/>
    <w:multiLevelType w:val="multilevel"/>
    <w:tmpl w:val="5E9E5AF6"/>
    <w:lvl w:ilvl="0">
      <w:start w:val="1"/>
      <w:numFmt w:val="decimal"/>
      <w:lvlText w:val="%1."/>
      <w:lvlJc w:val="left"/>
      <w:pPr>
        <w:ind w:left="737" w:hanging="453"/>
      </w:pPr>
      <w:rPr>
        <w:rFonts w:hint="default"/>
        <w:b/>
        <w:color w:val="auto"/>
        <w:sz w:val="22"/>
        <w:szCs w:val="22"/>
        <w:vertAlign w:val="baseline"/>
      </w:rPr>
    </w:lvl>
    <w:lvl w:ilvl="1">
      <w:start w:val="1"/>
      <w:numFmt w:val="lowerLetter"/>
      <w:lvlText w:val="%2."/>
      <w:lvlJc w:val="left"/>
      <w:pPr>
        <w:ind w:left="1582" w:hanging="360"/>
      </w:pPr>
      <w:rPr>
        <w:rFonts w:hint="default"/>
        <w:vertAlign w:val="baseline"/>
      </w:rPr>
    </w:lvl>
    <w:lvl w:ilvl="2">
      <w:start w:val="1"/>
      <w:numFmt w:val="lowerRoman"/>
      <w:lvlText w:val="%3."/>
      <w:lvlJc w:val="right"/>
      <w:pPr>
        <w:ind w:left="2302" w:hanging="180"/>
      </w:pPr>
      <w:rPr>
        <w:rFonts w:hint="default"/>
        <w:vertAlign w:val="baseline"/>
      </w:rPr>
    </w:lvl>
    <w:lvl w:ilvl="3">
      <w:start w:val="1"/>
      <w:numFmt w:val="decimal"/>
      <w:lvlText w:val="%4."/>
      <w:lvlJc w:val="left"/>
      <w:pPr>
        <w:ind w:left="3022" w:hanging="360"/>
      </w:pPr>
      <w:rPr>
        <w:rFonts w:hint="default"/>
        <w:vertAlign w:val="baseline"/>
      </w:rPr>
    </w:lvl>
    <w:lvl w:ilvl="4">
      <w:start w:val="1"/>
      <w:numFmt w:val="lowerLetter"/>
      <w:lvlText w:val="%5."/>
      <w:lvlJc w:val="left"/>
      <w:pPr>
        <w:ind w:left="3742" w:hanging="360"/>
      </w:pPr>
      <w:rPr>
        <w:rFonts w:hint="default"/>
        <w:vertAlign w:val="baseline"/>
      </w:rPr>
    </w:lvl>
    <w:lvl w:ilvl="5">
      <w:start w:val="1"/>
      <w:numFmt w:val="lowerRoman"/>
      <w:lvlText w:val="%6."/>
      <w:lvlJc w:val="right"/>
      <w:pPr>
        <w:ind w:left="4462" w:hanging="180"/>
      </w:pPr>
      <w:rPr>
        <w:rFonts w:hint="default"/>
        <w:vertAlign w:val="baseline"/>
      </w:rPr>
    </w:lvl>
    <w:lvl w:ilvl="6">
      <w:start w:val="1"/>
      <w:numFmt w:val="decimal"/>
      <w:lvlText w:val="%7."/>
      <w:lvlJc w:val="left"/>
      <w:pPr>
        <w:ind w:left="5182" w:hanging="360"/>
      </w:pPr>
      <w:rPr>
        <w:rFonts w:hint="default"/>
        <w:vertAlign w:val="baseline"/>
      </w:rPr>
    </w:lvl>
    <w:lvl w:ilvl="7">
      <w:start w:val="1"/>
      <w:numFmt w:val="lowerLetter"/>
      <w:lvlText w:val="%8."/>
      <w:lvlJc w:val="left"/>
      <w:pPr>
        <w:ind w:left="5902" w:hanging="360"/>
      </w:pPr>
      <w:rPr>
        <w:rFonts w:hint="default"/>
        <w:vertAlign w:val="baseline"/>
      </w:rPr>
    </w:lvl>
    <w:lvl w:ilvl="8">
      <w:start w:val="1"/>
      <w:numFmt w:val="lowerRoman"/>
      <w:lvlText w:val="%9."/>
      <w:lvlJc w:val="right"/>
      <w:pPr>
        <w:ind w:left="6622" w:hanging="180"/>
      </w:pPr>
      <w:rPr>
        <w:rFonts w:hint="default"/>
        <w:vertAlign w:val="baseline"/>
      </w:rPr>
    </w:lvl>
  </w:abstractNum>
  <w:num w:numId="1" w16cid:durableId="97912260">
    <w:abstractNumId w:val="48"/>
  </w:num>
  <w:num w:numId="2" w16cid:durableId="1723946473">
    <w:abstractNumId w:val="11"/>
  </w:num>
  <w:num w:numId="3" w16cid:durableId="1738360077">
    <w:abstractNumId w:val="2"/>
  </w:num>
  <w:num w:numId="4" w16cid:durableId="1735472143">
    <w:abstractNumId w:val="38"/>
  </w:num>
  <w:num w:numId="5" w16cid:durableId="1693611852">
    <w:abstractNumId w:val="37"/>
  </w:num>
  <w:num w:numId="6" w16cid:durableId="488398777">
    <w:abstractNumId w:val="23"/>
  </w:num>
  <w:num w:numId="7" w16cid:durableId="570509123">
    <w:abstractNumId w:val="31"/>
  </w:num>
  <w:num w:numId="8" w16cid:durableId="476267051">
    <w:abstractNumId w:val="35"/>
  </w:num>
  <w:num w:numId="9" w16cid:durableId="1622759130">
    <w:abstractNumId w:val="16"/>
  </w:num>
  <w:num w:numId="10" w16cid:durableId="154297126">
    <w:abstractNumId w:val="43"/>
  </w:num>
  <w:num w:numId="11" w16cid:durableId="241574533">
    <w:abstractNumId w:val="21"/>
  </w:num>
  <w:num w:numId="12" w16cid:durableId="1756440078">
    <w:abstractNumId w:val="8"/>
  </w:num>
  <w:num w:numId="13" w16cid:durableId="1013915754">
    <w:abstractNumId w:val="7"/>
  </w:num>
  <w:num w:numId="14" w16cid:durableId="932586035">
    <w:abstractNumId w:val="45"/>
  </w:num>
  <w:num w:numId="15" w16cid:durableId="1594392007">
    <w:abstractNumId w:val="39"/>
  </w:num>
  <w:num w:numId="16" w16cid:durableId="177088210">
    <w:abstractNumId w:val="12"/>
  </w:num>
  <w:num w:numId="17" w16cid:durableId="1802185607">
    <w:abstractNumId w:val="15"/>
  </w:num>
  <w:num w:numId="18" w16cid:durableId="1760059910">
    <w:abstractNumId w:val="3"/>
  </w:num>
  <w:num w:numId="19" w16cid:durableId="475073785">
    <w:abstractNumId w:val="33"/>
  </w:num>
  <w:num w:numId="20" w16cid:durableId="1168785252">
    <w:abstractNumId w:val="19"/>
  </w:num>
  <w:num w:numId="21" w16cid:durableId="1959481305">
    <w:abstractNumId w:val="30"/>
  </w:num>
  <w:num w:numId="22" w16cid:durableId="1771125689">
    <w:abstractNumId w:val="22"/>
  </w:num>
  <w:num w:numId="23" w16cid:durableId="38551827">
    <w:abstractNumId w:val="0"/>
  </w:num>
  <w:num w:numId="24" w16cid:durableId="1487239077">
    <w:abstractNumId w:val="41"/>
  </w:num>
  <w:num w:numId="25" w16cid:durableId="442068876">
    <w:abstractNumId w:val="47"/>
  </w:num>
  <w:num w:numId="26" w16cid:durableId="1135179444">
    <w:abstractNumId w:val="40"/>
  </w:num>
  <w:num w:numId="27" w16cid:durableId="999887373">
    <w:abstractNumId w:val="4"/>
  </w:num>
  <w:num w:numId="28" w16cid:durableId="1417172285">
    <w:abstractNumId w:val="17"/>
  </w:num>
  <w:num w:numId="29" w16cid:durableId="734278745">
    <w:abstractNumId w:val="34"/>
  </w:num>
  <w:num w:numId="30" w16cid:durableId="1667054096">
    <w:abstractNumId w:val="28"/>
  </w:num>
  <w:num w:numId="31" w16cid:durableId="885684039">
    <w:abstractNumId w:val="10"/>
  </w:num>
  <w:num w:numId="32" w16cid:durableId="1275862161">
    <w:abstractNumId w:val="1"/>
  </w:num>
  <w:num w:numId="33" w16cid:durableId="211817124">
    <w:abstractNumId w:val="27"/>
  </w:num>
  <w:num w:numId="34" w16cid:durableId="1826433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0532869">
    <w:abstractNumId w:val="13"/>
  </w:num>
  <w:num w:numId="36" w16cid:durableId="110131676">
    <w:abstractNumId w:val="44"/>
  </w:num>
  <w:num w:numId="37" w16cid:durableId="370764086">
    <w:abstractNumId w:val="29"/>
  </w:num>
  <w:num w:numId="38" w16cid:durableId="30420534">
    <w:abstractNumId w:val="36"/>
  </w:num>
  <w:num w:numId="39" w16cid:durableId="1944680206">
    <w:abstractNumId w:val="20"/>
  </w:num>
  <w:num w:numId="40" w16cid:durableId="889071916">
    <w:abstractNumId w:val="26"/>
  </w:num>
  <w:num w:numId="41" w16cid:durableId="665129108">
    <w:abstractNumId w:val="25"/>
  </w:num>
  <w:num w:numId="42" w16cid:durableId="984285249">
    <w:abstractNumId w:val="46"/>
  </w:num>
  <w:num w:numId="43" w16cid:durableId="1187058125">
    <w:abstractNumId w:val="14"/>
  </w:num>
  <w:num w:numId="44" w16cid:durableId="91510931">
    <w:abstractNumId w:val="24"/>
  </w:num>
  <w:num w:numId="45" w16cid:durableId="2113822292">
    <w:abstractNumId w:val="42"/>
  </w:num>
  <w:num w:numId="46" w16cid:durableId="1052115258">
    <w:abstractNumId w:val="9"/>
  </w:num>
  <w:num w:numId="47" w16cid:durableId="433979980">
    <w:abstractNumId w:val="6"/>
  </w:num>
  <w:num w:numId="48" w16cid:durableId="360664673">
    <w:abstractNumId w:val="18"/>
  </w:num>
  <w:num w:numId="49" w16cid:durableId="74908224">
    <w:abstractNumId w:val="5"/>
  </w:num>
  <w:num w:numId="50" w16cid:durableId="1228108345">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7C"/>
    <w:rsid w:val="00001DE6"/>
    <w:rsid w:val="00002772"/>
    <w:rsid w:val="000031A9"/>
    <w:rsid w:val="0001146B"/>
    <w:rsid w:val="0001201A"/>
    <w:rsid w:val="00013F83"/>
    <w:rsid w:val="000148A8"/>
    <w:rsid w:val="0001643D"/>
    <w:rsid w:val="00017D59"/>
    <w:rsid w:val="000251FB"/>
    <w:rsid w:val="000322D7"/>
    <w:rsid w:val="00033C39"/>
    <w:rsid w:val="00033FD8"/>
    <w:rsid w:val="00034AAD"/>
    <w:rsid w:val="00035E52"/>
    <w:rsid w:val="000366A2"/>
    <w:rsid w:val="000407A9"/>
    <w:rsid w:val="000419E0"/>
    <w:rsid w:val="00042E78"/>
    <w:rsid w:val="000452AA"/>
    <w:rsid w:val="00045AD1"/>
    <w:rsid w:val="00046286"/>
    <w:rsid w:val="00053719"/>
    <w:rsid w:val="00053E47"/>
    <w:rsid w:val="00055331"/>
    <w:rsid w:val="00057411"/>
    <w:rsid w:val="00063E87"/>
    <w:rsid w:val="000653EB"/>
    <w:rsid w:val="00071434"/>
    <w:rsid w:val="0007265F"/>
    <w:rsid w:val="00076607"/>
    <w:rsid w:val="00076D86"/>
    <w:rsid w:val="000802F5"/>
    <w:rsid w:val="00081861"/>
    <w:rsid w:val="000841F4"/>
    <w:rsid w:val="0008513C"/>
    <w:rsid w:val="0008597A"/>
    <w:rsid w:val="000913DC"/>
    <w:rsid w:val="00092B23"/>
    <w:rsid w:val="00093492"/>
    <w:rsid w:val="00094CEE"/>
    <w:rsid w:val="0009648E"/>
    <w:rsid w:val="00096E9B"/>
    <w:rsid w:val="000976B4"/>
    <w:rsid w:val="00097C0A"/>
    <w:rsid w:val="000A0729"/>
    <w:rsid w:val="000A1133"/>
    <w:rsid w:val="000A7A84"/>
    <w:rsid w:val="000B1D71"/>
    <w:rsid w:val="000B453C"/>
    <w:rsid w:val="000B4A49"/>
    <w:rsid w:val="000B5675"/>
    <w:rsid w:val="000C0DCA"/>
    <w:rsid w:val="000C2FDF"/>
    <w:rsid w:val="000C5D1C"/>
    <w:rsid w:val="000C7767"/>
    <w:rsid w:val="000C7EF5"/>
    <w:rsid w:val="000D2931"/>
    <w:rsid w:val="000D4895"/>
    <w:rsid w:val="000D611C"/>
    <w:rsid w:val="000D7B4E"/>
    <w:rsid w:val="000E652B"/>
    <w:rsid w:val="000E7DBA"/>
    <w:rsid w:val="000F236B"/>
    <w:rsid w:val="000F29CC"/>
    <w:rsid w:val="000F46EC"/>
    <w:rsid w:val="000F4BD3"/>
    <w:rsid w:val="000F52D7"/>
    <w:rsid w:val="000F73FB"/>
    <w:rsid w:val="00104328"/>
    <w:rsid w:val="0010495C"/>
    <w:rsid w:val="00105460"/>
    <w:rsid w:val="001060F0"/>
    <w:rsid w:val="0010750B"/>
    <w:rsid w:val="0011202C"/>
    <w:rsid w:val="001122FE"/>
    <w:rsid w:val="00114565"/>
    <w:rsid w:val="00121600"/>
    <w:rsid w:val="00121A54"/>
    <w:rsid w:val="0012204C"/>
    <w:rsid w:val="00124BA1"/>
    <w:rsid w:val="00124C20"/>
    <w:rsid w:val="001250B1"/>
    <w:rsid w:val="00143608"/>
    <w:rsid w:val="00143CB4"/>
    <w:rsid w:val="00143ECA"/>
    <w:rsid w:val="00144C12"/>
    <w:rsid w:val="001465C4"/>
    <w:rsid w:val="001529DF"/>
    <w:rsid w:val="00152A5D"/>
    <w:rsid w:val="00153606"/>
    <w:rsid w:val="00154A7E"/>
    <w:rsid w:val="00156595"/>
    <w:rsid w:val="001605A7"/>
    <w:rsid w:val="00164840"/>
    <w:rsid w:val="001649BE"/>
    <w:rsid w:val="00166291"/>
    <w:rsid w:val="00167A1B"/>
    <w:rsid w:val="0017159B"/>
    <w:rsid w:val="00172F95"/>
    <w:rsid w:val="00177BB5"/>
    <w:rsid w:val="00177ED5"/>
    <w:rsid w:val="00181E4B"/>
    <w:rsid w:val="001823DC"/>
    <w:rsid w:val="00184139"/>
    <w:rsid w:val="001842E0"/>
    <w:rsid w:val="001852F6"/>
    <w:rsid w:val="00185F21"/>
    <w:rsid w:val="00190B2B"/>
    <w:rsid w:val="001938EB"/>
    <w:rsid w:val="0019391E"/>
    <w:rsid w:val="00194A50"/>
    <w:rsid w:val="001966D0"/>
    <w:rsid w:val="00196B5D"/>
    <w:rsid w:val="001A08AD"/>
    <w:rsid w:val="001A1965"/>
    <w:rsid w:val="001A3CC1"/>
    <w:rsid w:val="001A5D14"/>
    <w:rsid w:val="001A702C"/>
    <w:rsid w:val="001A7882"/>
    <w:rsid w:val="001B1C52"/>
    <w:rsid w:val="001B36CC"/>
    <w:rsid w:val="001B6DF1"/>
    <w:rsid w:val="001B7DD4"/>
    <w:rsid w:val="001C1453"/>
    <w:rsid w:val="001C2BAB"/>
    <w:rsid w:val="001C3CA8"/>
    <w:rsid w:val="001C49CF"/>
    <w:rsid w:val="001D1903"/>
    <w:rsid w:val="001D4B06"/>
    <w:rsid w:val="001D7F74"/>
    <w:rsid w:val="001E0267"/>
    <w:rsid w:val="001E124A"/>
    <w:rsid w:val="001E50F8"/>
    <w:rsid w:val="001E640E"/>
    <w:rsid w:val="001E6FCA"/>
    <w:rsid w:val="001F54AA"/>
    <w:rsid w:val="002033BB"/>
    <w:rsid w:val="00203F3B"/>
    <w:rsid w:val="00204CB1"/>
    <w:rsid w:val="002067D2"/>
    <w:rsid w:val="00211940"/>
    <w:rsid w:val="00212B88"/>
    <w:rsid w:val="00214A3D"/>
    <w:rsid w:val="00215FE4"/>
    <w:rsid w:val="002164EA"/>
    <w:rsid w:val="002209FE"/>
    <w:rsid w:val="00223B6A"/>
    <w:rsid w:val="002243CD"/>
    <w:rsid w:val="00225B37"/>
    <w:rsid w:val="00225F49"/>
    <w:rsid w:val="002268E2"/>
    <w:rsid w:val="00230145"/>
    <w:rsid w:val="00232322"/>
    <w:rsid w:val="00233EB1"/>
    <w:rsid w:val="0023556F"/>
    <w:rsid w:val="0023768E"/>
    <w:rsid w:val="00245172"/>
    <w:rsid w:val="00245435"/>
    <w:rsid w:val="00245B35"/>
    <w:rsid w:val="00251542"/>
    <w:rsid w:val="00253931"/>
    <w:rsid w:val="00255CEE"/>
    <w:rsid w:val="002562E3"/>
    <w:rsid w:val="0025644A"/>
    <w:rsid w:val="002604DD"/>
    <w:rsid w:val="0026074E"/>
    <w:rsid w:val="00264E4B"/>
    <w:rsid w:val="00266FFE"/>
    <w:rsid w:val="00276B25"/>
    <w:rsid w:val="00276CA5"/>
    <w:rsid w:val="00280169"/>
    <w:rsid w:val="00281915"/>
    <w:rsid w:val="00282872"/>
    <w:rsid w:val="0028510C"/>
    <w:rsid w:val="00285BEC"/>
    <w:rsid w:val="00286DC4"/>
    <w:rsid w:val="00287EB7"/>
    <w:rsid w:val="00293BC6"/>
    <w:rsid w:val="002951B1"/>
    <w:rsid w:val="002964B7"/>
    <w:rsid w:val="002A0ED1"/>
    <w:rsid w:val="002A145B"/>
    <w:rsid w:val="002A6E2F"/>
    <w:rsid w:val="002B01FF"/>
    <w:rsid w:val="002B0C2B"/>
    <w:rsid w:val="002B20F3"/>
    <w:rsid w:val="002B2850"/>
    <w:rsid w:val="002B2CD7"/>
    <w:rsid w:val="002B5DCD"/>
    <w:rsid w:val="002C3323"/>
    <w:rsid w:val="002C54B3"/>
    <w:rsid w:val="002C641B"/>
    <w:rsid w:val="002C7046"/>
    <w:rsid w:val="002C70D3"/>
    <w:rsid w:val="002D7FF8"/>
    <w:rsid w:val="002E2815"/>
    <w:rsid w:val="002E3753"/>
    <w:rsid w:val="002F3EE0"/>
    <w:rsid w:val="002F5E6F"/>
    <w:rsid w:val="002F7660"/>
    <w:rsid w:val="002F76D1"/>
    <w:rsid w:val="00304CE2"/>
    <w:rsid w:val="003068F7"/>
    <w:rsid w:val="00310598"/>
    <w:rsid w:val="00310A70"/>
    <w:rsid w:val="00310A9A"/>
    <w:rsid w:val="00310E4A"/>
    <w:rsid w:val="00313389"/>
    <w:rsid w:val="00313AD2"/>
    <w:rsid w:val="00321620"/>
    <w:rsid w:val="00323FE3"/>
    <w:rsid w:val="00324BD5"/>
    <w:rsid w:val="00325CEE"/>
    <w:rsid w:val="00326120"/>
    <w:rsid w:val="00326607"/>
    <w:rsid w:val="0032660F"/>
    <w:rsid w:val="00326E5C"/>
    <w:rsid w:val="00327F4B"/>
    <w:rsid w:val="00330548"/>
    <w:rsid w:val="00330C88"/>
    <w:rsid w:val="00332765"/>
    <w:rsid w:val="00332884"/>
    <w:rsid w:val="00336F26"/>
    <w:rsid w:val="00337235"/>
    <w:rsid w:val="00337B8C"/>
    <w:rsid w:val="00343BDB"/>
    <w:rsid w:val="003466F3"/>
    <w:rsid w:val="00354FA1"/>
    <w:rsid w:val="00356716"/>
    <w:rsid w:val="003604A7"/>
    <w:rsid w:val="003619B2"/>
    <w:rsid w:val="00365733"/>
    <w:rsid w:val="0037193E"/>
    <w:rsid w:val="00373357"/>
    <w:rsid w:val="00374255"/>
    <w:rsid w:val="00375003"/>
    <w:rsid w:val="00376E9D"/>
    <w:rsid w:val="0038159B"/>
    <w:rsid w:val="0038453E"/>
    <w:rsid w:val="00384D4E"/>
    <w:rsid w:val="0038665A"/>
    <w:rsid w:val="00387025"/>
    <w:rsid w:val="003923C0"/>
    <w:rsid w:val="00392854"/>
    <w:rsid w:val="003936D4"/>
    <w:rsid w:val="0039727C"/>
    <w:rsid w:val="003A0EFD"/>
    <w:rsid w:val="003A2463"/>
    <w:rsid w:val="003A2F4C"/>
    <w:rsid w:val="003A40A4"/>
    <w:rsid w:val="003A76D6"/>
    <w:rsid w:val="003A7830"/>
    <w:rsid w:val="003B454D"/>
    <w:rsid w:val="003B5E8E"/>
    <w:rsid w:val="003B7CF0"/>
    <w:rsid w:val="003C0808"/>
    <w:rsid w:val="003C15C0"/>
    <w:rsid w:val="003C1A89"/>
    <w:rsid w:val="003C1E90"/>
    <w:rsid w:val="003C3050"/>
    <w:rsid w:val="003D0D14"/>
    <w:rsid w:val="003D1811"/>
    <w:rsid w:val="003D230F"/>
    <w:rsid w:val="003D315A"/>
    <w:rsid w:val="003D3234"/>
    <w:rsid w:val="003D5EDD"/>
    <w:rsid w:val="003E1736"/>
    <w:rsid w:val="003E248F"/>
    <w:rsid w:val="003E2A37"/>
    <w:rsid w:val="003E4ACB"/>
    <w:rsid w:val="003E5F1C"/>
    <w:rsid w:val="003E7A07"/>
    <w:rsid w:val="003F1C6E"/>
    <w:rsid w:val="003F2D46"/>
    <w:rsid w:val="004037FF"/>
    <w:rsid w:val="00406700"/>
    <w:rsid w:val="00410BB6"/>
    <w:rsid w:val="00415FA1"/>
    <w:rsid w:val="00417D47"/>
    <w:rsid w:val="00421CE1"/>
    <w:rsid w:val="0042492F"/>
    <w:rsid w:val="00425ED2"/>
    <w:rsid w:val="00426C25"/>
    <w:rsid w:val="004302B4"/>
    <w:rsid w:val="00432745"/>
    <w:rsid w:val="004334ED"/>
    <w:rsid w:val="00434B48"/>
    <w:rsid w:val="004355D6"/>
    <w:rsid w:val="0043774F"/>
    <w:rsid w:val="00440DB3"/>
    <w:rsid w:val="0044224F"/>
    <w:rsid w:val="00442E44"/>
    <w:rsid w:val="00444E58"/>
    <w:rsid w:val="00445643"/>
    <w:rsid w:val="004458F8"/>
    <w:rsid w:val="00452C68"/>
    <w:rsid w:val="0045430C"/>
    <w:rsid w:val="00461044"/>
    <w:rsid w:val="0046244C"/>
    <w:rsid w:val="00462550"/>
    <w:rsid w:val="004644C2"/>
    <w:rsid w:val="00464ECB"/>
    <w:rsid w:val="004652E1"/>
    <w:rsid w:val="00466C1D"/>
    <w:rsid w:val="0047038C"/>
    <w:rsid w:val="00472D67"/>
    <w:rsid w:val="0047633E"/>
    <w:rsid w:val="0047690E"/>
    <w:rsid w:val="00485289"/>
    <w:rsid w:val="0048547E"/>
    <w:rsid w:val="00485A18"/>
    <w:rsid w:val="00487816"/>
    <w:rsid w:val="00493B31"/>
    <w:rsid w:val="00496DCE"/>
    <w:rsid w:val="004976A1"/>
    <w:rsid w:val="004A214C"/>
    <w:rsid w:val="004A2DE8"/>
    <w:rsid w:val="004A3363"/>
    <w:rsid w:val="004A6D14"/>
    <w:rsid w:val="004A799C"/>
    <w:rsid w:val="004B1A3D"/>
    <w:rsid w:val="004B1E06"/>
    <w:rsid w:val="004B3E8B"/>
    <w:rsid w:val="004B6F95"/>
    <w:rsid w:val="004B7857"/>
    <w:rsid w:val="004C22DF"/>
    <w:rsid w:val="004C2AD4"/>
    <w:rsid w:val="004C2F2B"/>
    <w:rsid w:val="004C3954"/>
    <w:rsid w:val="004C4ABD"/>
    <w:rsid w:val="004C4F3A"/>
    <w:rsid w:val="004C5D35"/>
    <w:rsid w:val="004C6AD1"/>
    <w:rsid w:val="004C6D0D"/>
    <w:rsid w:val="004C7FB7"/>
    <w:rsid w:val="004D268D"/>
    <w:rsid w:val="004D4674"/>
    <w:rsid w:val="004D6CEF"/>
    <w:rsid w:val="004E0591"/>
    <w:rsid w:val="004E0670"/>
    <w:rsid w:val="004E3EE1"/>
    <w:rsid w:val="004E4C8C"/>
    <w:rsid w:val="004E7159"/>
    <w:rsid w:val="004F0998"/>
    <w:rsid w:val="004F6844"/>
    <w:rsid w:val="005058FA"/>
    <w:rsid w:val="00505D19"/>
    <w:rsid w:val="00506445"/>
    <w:rsid w:val="00510D0E"/>
    <w:rsid w:val="00515ADE"/>
    <w:rsid w:val="005211D3"/>
    <w:rsid w:val="005268A2"/>
    <w:rsid w:val="00527501"/>
    <w:rsid w:val="00530B92"/>
    <w:rsid w:val="00530FAE"/>
    <w:rsid w:val="0053655C"/>
    <w:rsid w:val="005376C3"/>
    <w:rsid w:val="005410A2"/>
    <w:rsid w:val="005411EA"/>
    <w:rsid w:val="00541F2C"/>
    <w:rsid w:val="00545470"/>
    <w:rsid w:val="005467FA"/>
    <w:rsid w:val="00547FC3"/>
    <w:rsid w:val="0055785C"/>
    <w:rsid w:val="0056132E"/>
    <w:rsid w:val="005627DB"/>
    <w:rsid w:val="0056728D"/>
    <w:rsid w:val="00572FB5"/>
    <w:rsid w:val="005739E0"/>
    <w:rsid w:val="00574D4F"/>
    <w:rsid w:val="005756F9"/>
    <w:rsid w:val="00580717"/>
    <w:rsid w:val="00581611"/>
    <w:rsid w:val="005839C3"/>
    <w:rsid w:val="005864D4"/>
    <w:rsid w:val="00590263"/>
    <w:rsid w:val="0059059A"/>
    <w:rsid w:val="00591663"/>
    <w:rsid w:val="005930E4"/>
    <w:rsid w:val="00594B3A"/>
    <w:rsid w:val="00594C38"/>
    <w:rsid w:val="00594E78"/>
    <w:rsid w:val="005A0CF1"/>
    <w:rsid w:val="005A17E4"/>
    <w:rsid w:val="005A20E7"/>
    <w:rsid w:val="005A2385"/>
    <w:rsid w:val="005A4B2A"/>
    <w:rsid w:val="005B532A"/>
    <w:rsid w:val="005B5A4D"/>
    <w:rsid w:val="005B68C7"/>
    <w:rsid w:val="005B6A17"/>
    <w:rsid w:val="005C1085"/>
    <w:rsid w:val="005C1B1E"/>
    <w:rsid w:val="005C3615"/>
    <w:rsid w:val="005C379E"/>
    <w:rsid w:val="005C48C8"/>
    <w:rsid w:val="005C7809"/>
    <w:rsid w:val="005D0D3C"/>
    <w:rsid w:val="005D2AD7"/>
    <w:rsid w:val="005D6B26"/>
    <w:rsid w:val="005E06C2"/>
    <w:rsid w:val="005E18B6"/>
    <w:rsid w:val="005E230A"/>
    <w:rsid w:val="005E2C82"/>
    <w:rsid w:val="005F2B33"/>
    <w:rsid w:val="005F5074"/>
    <w:rsid w:val="005F6430"/>
    <w:rsid w:val="005F7FD6"/>
    <w:rsid w:val="00601137"/>
    <w:rsid w:val="0060156E"/>
    <w:rsid w:val="006022D9"/>
    <w:rsid w:val="00603DD8"/>
    <w:rsid w:val="00616969"/>
    <w:rsid w:val="00617A65"/>
    <w:rsid w:val="00627936"/>
    <w:rsid w:val="006300CC"/>
    <w:rsid w:val="00631AE2"/>
    <w:rsid w:val="006333CE"/>
    <w:rsid w:val="00635500"/>
    <w:rsid w:val="00641332"/>
    <w:rsid w:val="006421ED"/>
    <w:rsid w:val="0064397C"/>
    <w:rsid w:val="00644ECB"/>
    <w:rsid w:val="00647359"/>
    <w:rsid w:val="00650690"/>
    <w:rsid w:val="00650ED7"/>
    <w:rsid w:val="006511B5"/>
    <w:rsid w:val="00654C2E"/>
    <w:rsid w:val="00661440"/>
    <w:rsid w:val="0066198D"/>
    <w:rsid w:val="00667224"/>
    <w:rsid w:val="006679EB"/>
    <w:rsid w:val="00670D6C"/>
    <w:rsid w:val="00672705"/>
    <w:rsid w:val="00672795"/>
    <w:rsid w:val="00676B70"/>
    <w:rsid w:val="00681358"/>
    <w:rsid w:val="006842BD"/>
    <w:rsid w:val="00687481"/>
    <w:rsid w:val="0068768D"/>
    <w:rsid w:val="00690361"/>
    <w:rsid w:val="006939FC"/>
    <w:rsid w:val="00695DA6"/>
    <w:rsid w:val="00696A16"/>
    <w:rsid w:val="006A1945"/>
    <w:rsid w:val="006A3F90"/>
    <w:rsid w:val="006A516A"/>
    <w:rsid w:val="006A59AF"/>
    <w:rsid w:val="006B28A7"/>
    <w:rsid w:val="006B3C5F"/>
    <w:rsid w:val="006B5369"/>
    <w:rsid w:val="006B5B63"/>
    <w:rsid w:val="006B6D97"/>
    <w:rsid w:val="006B76E6"/>
    <w:rsid w:val="006C1A8D"/>
    <w:rsid w:val="006C6C4E"/>
    <w:rsid w:val="006D14F6"/>
    <w:rsid w:val="006D1892"/>
    <w:rsid w:val="006D19FF"/>
    <w:rsid w:val="006D49D8"/>
    <w:rsid w:val="006D4CC6"/>
    <w:rsid w:val="006D5E6F"/>
    <w:rsid w:val="006D6A1A"/>
    <w:rsid w:val="006E1785"/>
    <w:rsid w:val="006E5064"/>
    <w:rsid w:val="006E7BFB"/>
    <w:rsid w:val="006F0119"/>
    <w:rsid w:val="006F25F6"/>
    <w:rsid w:val="006F2B27"/>
    <w:rsid w:val="006F3450"/>
    <w:rsid w:val="006F4B0D"/>
    <w:rsid w:val="006F57D2"/>
    <w:rsid w:val="00702998"/>
    <w:rsid w:val="00703684"/>
    <w:rsid w:val="00704872"/>
    <w:rsid w:val="00707811"/>
    <w:rsid w:val="00711D62"/>
    <w:rsid w:val="00713E11"/>
    <w:rsid w:val="007147FB"/>
    <w:rsid w:val="00720079"/>
    <w:rsid w:val="00720113"/>
    <w:rsid w:val="00721D54"/>
    <w:rsid w:val="007224EC"/>
    <w:rsid w:val="00725358"/>
    <w:rsid w:val="007262D5"/>
    <w:rsid w:val="00726C38"/>
    <w:rsid w:val="00732460"/>
    <w:rsid w:val="007332A5"/>
    <w:rsid w:val="007372EA"/>
    <w:rsid w:val="00741EFA"/>
    <w:rsid w:val="00742A4D"/>
    <w:rsid w:val="0074618A"/>
    <w:rsid w:val="00751B07"/>
    <w:rsid w:val="00755CDD"/>
    <w:rsid w:val="00755DDD"/>
    <w:rsid w:val="0077175E"/>
    <w:rsid w:val="00774460"/>
    <w:rsid w:val="00775A69"/>
    <w:rsid w:val="00776895"/>
    <w:rsid w:val="00782566"/>
    <w:rsid w:val="00783322"/>
    <w:rsid w:val="007863F8"/>
    <w:rsid w:val="00786B44"/>
    <w:rsid w:val="00786DB1"/>
    <w:rsid w:val="00787C19"/>
    <w:rsid w:val="007914E2"/>
    <w:rsid w:val="00792099"/>
    <w:rsid w:val="00792D8D"/>
    <w:rsid w:val="00793A69"/>
    <w:rsid w:val="007948CE"/>
    <w:rsid w:val="0079773E"/>
    <w:rsid w:val="007977FA"/>
    <w:rsid w:val="007A0A06"/>
    <w:rsid w:val="007A2227"/>
    <w:rsid w:val="007A4AAF"/>
    <w:rsid w:val="007B067F"/>
    <w:rsid w:val="007B1AED"/>
    <w:rsid w:val="007B55CA"/>
    <w:rsid w:val="007B5B90"/>
    <w:rsid w:val="007C276F"/>
    <w:rsid w:val="007C41AA"/>
    <w:rsid w:val="007C662E"/>
    <w:rsid w:val="007D2B4A"/>
    <w:rsid w:val="007D2F84"/>
    <w:rsid w:val="007D5C56"/>
    <w:rsid w:val="007D6719"/>
    <w:rsid w:val="007E0F91"/>
    <w:rsid w:val="007E5B12"/>
    <w:rsid w:val="007E6064"/>
    <w:rsid w:val="007F074E"/>
    <w:rsid w:val="007F10A8"/>
    <w:rsid w:val="007F1547"/>
    <w:rsid w:val="007F2A98"/>
    <w:rsid w:val="007F411A"/>
    <w:rsid w:val="007F5D4E"/>
    <w:rsid w:val="007F654E"/>
    <w:rsid w:val="00802EC8"/>
    <w:rsid w:val="008043CD"/>
    <w:rsid w:val="00804F65"/>
    <w:rsid w:val="008051E3"/>
    <w:rsid w:val="00811412"/>
    <w:rsid w:val="008150C5"/>
    <w:rsid w:val="008209BC"/>
    <w:rsid w:val="00820FC8"/>
    <w:rsid w:val="0082449C"/>
    <w:rsid w:val="00825B8A"/>
    <w:rsid w:val="0082723B"/>
    <w:rsid w:val="00834F9C"/>
    <w:rsid w:val="008408F5"/>
    <w:rsid w:val="00840F62"/>
    <w:rsid w:val="00843402"/>
    <w:rsid w:val="0085200C"/>
    <w:rsid w:val="008543A7"/>
    <w:rsid w:val="00860260"/>
    <w:rsid w:val="008604AC"/>
    <w:rsid w:val="0086185A"/>
    <w:rsid w:val="00863EFD"/>
    <w:rsid w:val="008662C6"/>
    <w:rsid w:val="00866771"/>
    <w:rsid w:val="00871E73"/>
    <w:rsid w:val="00874596"/>
    <w:rsid w:val="00874F4E"/>
    <w:rsid w:val="00880643"/>
    <w:rsid w:val="00880752"/>
    <w:rsid w:val="00883335"/>
    <w:rsid w:val="00885B90"/>
    <w:rsid w:val="00885D71"/>
    <w:rsid w:val="008867D4"/>
    <w:rsid w:val="00887C65"/>
    <w:rsid w:val="008900F2"/>
    <w:rsid w:val="00891413"/>
    <w:rsid w:val="00891975"/>
    <w:rsid w:val="00893A2A"/>
    <w:rsid w:val="00894367"/>
    <w:rsid w:val="00896B88"/>
    <w:rsid w:val="00897E2A"/>
    <w:rsid w:val="008A04D9"/>
    <w:rsid w:val="008A1485"/>
    <w:rsid w:val="008A45F7"/>
    <w:rsid w:val="008A4F7D"/>
    <w:rsid w:val="008A5E3D"/>
    <w:rsid w:val="008A7B8F"/>
    <w:rsid w:val="008B4623"/>
    <w:rsid w:val="008B5D39"/>
    <w:rsid w:val="008B6C3F"/>
    <w:rsid w:val="008B709C"/>
    <w:rsid w:val="008C0EFB"/>
    <w:rsid w:val="008C6A33"/>
    <w:rsid w:val="008D0C89"/>
    <w:rsid w:val="008D1B7C"/>
    <w:rsid w:val="008D289A"/>
    <w:rsid w:val="008D6192"/>
    <w:rsid w:val="008E70E6"/>
    <w:rsid w:val="008E77B4"/>
    <w:rsid w:val="008F0BA4"/>
    <w:rsid w:val="008F35F7"/>
    <w:rsid w:val="008F4985"/>
    <w:rsid w:val="008F4DDA"/>
    <w:rsid w:val="008F68E0"/>
    <w:rsid w:val="009001CE"/>
    <w:rsid w:val="00901BC6"/>
    <w:rsid w:val="00905B5A"/>
    <w:rsid w:val="009070BF"/>
    <w:rsid w:val="009112E0"/>
    <w:rsid w:val="00912C7D"/>
    <w:rsid w:val="009139B1"/>
    <w:rsid w:val="009148F6"/>
    <w:rsid w:val="00916204"/>
    <w:rsid w:val="0091649B"/>
    <w:rsid w:val="00922627"/>
    <w:rsid w:val="009233FD"/>
    <w:rsid w:val="009238D9"/>
    <w:rsid w:val="009278B9"/>
    <w:rsid w:val="009304B6"/>
    <w:rsid w:val="00933AE8"/>
    <w:rsid w:val="00933C04"/>
    <w:rsid w:val="00937C0A"/>
    <w:rsid w:val="009429A5"/>
    <w:rsid w:val="0094310B"/>
    <w:rsid w:val="00943FF4"/>
    <w:rsid w:val="00946BFA"/>
    <w:rsid w:val="00947C44"/>
    <w:rsid w:val="009513BC"/>
    <w:rsid w:val="00954A3B"/>
    <w:rsid w:val="00955E65"/>
    <w:rsid w:val="00957B14"/>
    <w:rsid w:val="00957EC4"/>
    <w:rsid w:val="00961A7A"/>
    <w:rsid w:val="009633EC"/>
    <w:rsid w:val="00966861"/>
    <w:rsid w:val="009672CB"/>
    <w:rsid w:val="00967370"/>
    <w:rsid w:val="00975229"/>
    <w:rsid w:val="009777E1"/>
    <w:rsid w:val="00980111"/>
    <w:rsid w:val="009802E5"/>
    <w:rsid w:val="0098314A"/>
    <w:rsid w:val="00983937"/>
    <w:rsid w:val="0098595D"/>
    <w:rsid w:val="0098754D"/>
    <w:rsid w:val="00990B8B"/>
    <w:rsid w:val="00995664"/>
    <w:rsid w:val="009A25AE"/>
    <w:rsid w:val="009A6016"/>
    <w:rsid w:val="009A7567"/>
    <w:rsid w:val="009B01CE"/>
    <w:rsid w:val="009B252F"/>
    <w:rsid w:val="009B2663"/>
    <w:rsid w:val="009B26AF"/>
    <w:rsid w:val="009B45E0"/>
    <w:rsid w:val="009B4F33"/>
    <w:rsid w:val="009B5809"/>
    <w:rsid w:val="009C26E8"/>
    <w:rsid w:val="009C31D1"/>
    <w:rsid w:val="009C44F2"/>
    <w:rsid w:val="009C67C7"/>
    <w:rsid w:val="009D3293"/>
    <w:rsid w:val="009D4451"/>
    <w:rsid w:val="009D6DEB"/>
    <w:rsid w:val="009E3821"/>
    <w:rsid w:val="009E3893"/>
    <w:rsid w:val="009E5F19"/>
    <w:rsid w:val="009F2EC5"/>
    <w:rsid w:val="009F3191"/>
    <w:rsid w:val="00A02978"/>
    <w:rsid w:val="00A07A46"/>
    <w:rsid w:val="00A139AB"/>
    <w:rsid w:val="00A13C60"/>
    <w:rsid w:val="00A16337"/>
    <w:rsid w:val="00A22C22"/>
    <w:rsid w:val="00A254E5"/>
    <w:rsid w:val="00A25683"/>
    <w:rsid w:val="00A26E1E"/>
    <w:rsid w:val="00A2736A"/>
    <w:rsid w:val="00A27F4A"/>
    <w:rsid w:val="00A34194"/>
    <w:rsid w:val="00A354E2"/>
    <w:rsid w:val="00A46ED0"/>
    <w:rsid w:val="00A50993"/>
    <w:rsid w:val="00A51797"/>
    <w:rsid w:val="00A52937"/>
    <w:rsid w:val="00A543BF"/>
    <w:rsid w:val="00A60B95"/>
    <w:rsid w:val="00A63294"/>
    <w:rsid w:val="00A63435"/>
    <w:rsid w:val="00A654C8"/>
    <w:rsid w:val="00A65E46"/>
    <w:rsid w:val="00A66DC8"/>
    <w:rsid w:val="00A71D0E"/>
    <w:rsid w:val="00A722BB"/>
    <w:rsid w:val="00A74F27"/>
    <w:rsid w:val="00A82367"/>
    <w:rsid w:val="00A826B0"/>
    <w:rsid w:val="00A84172"/>
    <w:rsid w:val="00A91E03"/>
    <w:rsid w:val="00A9456D"/>
    <w:rsid w:val="00A97D72"/>
    <w:rsid w:val="00AA12AB"/>
    <w:rsid w:val="00AA2F48"/>
    <w:rsid w:val="00AA2FE8"/>
    <w:rsid w:val="00AA4CD4"/>
    <w:rsid w:val="00AB0E00"/>
    <w:rsid w:val="00AC28C9"/>
    <w:rsid w:val="00AD05E2"/>
    <w:rsid w:val="00AD1A1F"/>
    <w:rsid w:val="00AD47CE"/>
    <w:rsid w:val="00AD6D1C"/>
    <w:rsid w:val="00AE0760"/>
    <w:rsid w:val="00AE0957"/>
    <w:rsid w:val="00AE1A26"/>
    <w:rsid w:val="00AE29E1"/>
    <w:rsid w:val="00AE2A49"/>
    <w:rsid w:val="00AE4D36"/>
    <w:rsid w:val="00AE5B51"/>
    <w:rsid w:val="00AE6830"/>
    <w:rsid w:val="00AE6E98"/>
    <w:rsid w:val="00AF0EAF"/>
    <w:rsid w:val="00AF22BB"/>
    <w:rsid w:val="00AF2744"/>
    <w:rsid w:val="00AF51A0"/>
    <w:rsid w:val="00AF5388"/>
    <w:rsid w:val="00B03B3A"/>
    <w:rsid w:val="00B10110"/>
    <w:rsid w:val="00B104D9"/>
    <w:rsid w:val="00B17B0F"/>
    <w:rsid w:val="00B225EA"/>
    <w:rsid w:val="00B227F7"/>
    <w:rsid w:val="00B247B4"/>
    <w:rsid w:val="00B30DB5"/>
    <w:rsid w:val="00B31F91"/>
    <w:rsid w:val="00B32D76"/>
    <w:rsid w:val="00B34B2A"/>
    <w:rsid w:val="00B34D47"/>
    <w:rsid w:val="00B42639"/>
    <w:rsid w:val="00B4572D"/>
    <w:rsid w:val="00B4731A"/>
    <w:rsid w:val="00B5083B"/>
    <w:rsid w:val="00B517A7"/>
    <w:rsid w:val="00B52CA9"/>
    <w:rsid w:val="00B560EE"/>
    <w:rsid w:val="00B572A9"/>
    <w:rsid w:val="00B57E35"/>
    <w:rsid w:val="00B651EE"/>
    <w:rsid w:val="00B66FCC"/>
    <w:rsid w:val="00B75A3A"/>
    <w:rsid w:val="00B7642E"/>
    <w:rsid w:val="00B76F43"/>
    <w:rsid w:val="00B80850"/>
    <w:rsid w:val="00B87461"/>
    <w:rsid w:val="00B92D9C"/>
    <w:rsid w:val="00B92EDA"/>
    <w:rsid w:val="00BA0C72"/>
    <w:rsid w:val="00BA1C7B"/>
    <w:rsid w:val="00BA4893"/>
    <w:rsid w:val="00BA4A08"/>
    <w:rsid w:val="00BA68E7"/>
    <w:rsid w:val="00BB2013"/>
    <w:rsid w:val="00BB54F6"/>
    <w:rsid w:val="00BC05AE"/>
    <w:rsid w:val="00BC147B"/>
    <w:rsid w:val="00BC1F64"/>
    <w:rsid w:val="00BC5E30"/>
    <w:rsid w:val="00BC5EFE"/>
    <w:rsid w:val="00BC6B72"/>
    <w:rsid w:val="00BD4331"/>
    <w:rsid w:val="00BD751F"/>
    <w:rsid w:val="00BD7E11"/>
    <w:rsid w:val="00BE14C2"/>
    <w:rsid w:val="00BF0542"/>
    <w:rsid w:val="00BF152C"/>
    <w:rsid w:val="00BF19B8"/>
    <w:rsid w:val="00BF2B2E"/>
    <w:rsid w:val="00BF53C3"/>
    <w:rsid w:val="00BF7CB2"/>
    <w:rsid w:val="00C01027"/>
    <w:rsid w:val="00C0232A"/>
    <w:rsid w:val="00C078D2"/>
    <w:rsid w:val="00C14D2E"/>
    <w:rsid w:val="00C168E0"/>
    <w:rsid w:val="00C20EC2"/>
    <w:rsid w:val="00C248E8"/>
    <w:rsid w:val="00C267C2"/>
    <w:rsid w:val="00C26878"/>
    <w:rsid w:val="00C352DC"/>
    <w:rsid w:val="00C4010E"/>
    <w:rsid w:val="00C408C5"/>
    <w:rsid w:val="00C43328"/>
    <w:rsid w:val="00C439F3"/>
    <w:rsid w:val="00C43D4E"/>
    <w:rsid w:val="00C44AD9"/>
    <w:rsid w:val="00C57789"/>
    <w:rsid w:val="00C619F6"/>
    <w:rsid w:val="00C6755E"/>
    <w:rsid w:val="00C70BBC"/>
    <w:rsid w:val="00C7347F"/>
    <w:rsid w:val="00C7515A"/>
    <w:rsid w:val="00C7546B"/>
    <w:rsid w:val="00C75B5B"/>
    <w:rsid w:val="00C75D80"/>
    <w:rsid w:val="00C81A1D"/>
    <w:rsid w:val="00C82DC6"/>
    <w:rsid w:val="00C84DF3"/>
    <w:rsid w:val="00C867A9"/>
    <w:rsid w:val="00C87B56"/>
    <w:rsid w:val="00C914EB"/>
    <w:rsid w:val="00C93D5F"/>
    <w:rsid w:val="00C96CB4"/>
    <w:rsid w:val="00C97682"/>
    <w:rsid w:val="00C97A5E"/>
    <w:rsid w:val="00CA189E"/>
    <w:rsid w:val="00CA4890"/>
    <w:rsid w:val="00CA5512"/>
    <w:rsid w:val="00CA633D"/>
    <w:rsid w:val="00CB2D1E"/>
    <w:rsid w:val="00CB3017"/>
    <w:rsid w:val="00CB31F1"/>
    <w:rsid w:val="00CB3DCB"/>
    <w:rsid w:val="00CB40BD"/>
    <w:rsid w:val="00CB5854"/>
    <w:rsid w:val="00CC66EA"/>
    <w:rsid w:val="00CC7614"/>
    <w:rsid w:val="00CD5D25"/>
    <w:rsid w:val="00CD6AFC"/>
    <w:rsid w:val="00CE0D89"/>
    <w:rsid w:val="00CE49E3"/>
    <w:rsid w:val="00CE56B5"/>
    <w:rsid w:val="00CE5C8E"/>
    <w:rsid w:val="00CF24A4"/>
    <w:rsid w:val="00CF4A5D"/>
    <w:rsid w:val="00CF6FDE"/>
    <w:rsid w:val="00D03173"/>
    <w:rsid w:val="00D05216"/>
    <w:rsid w:val="00D074ED"/>
    <w:rsid w:val="00D10DBE"/>
    <w:rsid w:val="00D11F87"/>
    <w:rsid w:val="00D12808"/>
    <w:rsid w:val="00D143B7"/>
    <w:rsid w:val="00D14E6D"/>
    <w:rsid w:val="00D212D4"/>
    <w:rsid w:val="00D2134E"/>
    <w:rsid w:val="00D238CF"/>
    <w:rsid w:val="00D257E1"/>
    <w:rsid w:val="00D25A51"/>
    <w:rsid w:val="00D26D05"/>
    <w:rsid w:val="00D26EEE"/>
    <w:rsid w:val="00D27F9C"/>
    <w:rsid w:val="00D3086D"/>
    <w:rsid w:val="00D345AC"/>
    <w:rsid w:val="00D45882"/>
    <w:rsid w:val="00D52FEB"/>
    <w:rsid w:val="00D53A37"/>
    <w:rsid w:val="00D5563A"/>
    <w:rsid w:val="00D56D7D"/>
    <w:rsid w:val="00D631DF"/>
    <w:rsid w:val="00D63EC2"/>
    <w:rsid w:val="00D6594B"/>
    <w:rsid w:val="00D67FC9"/>
    <w:rsid w:val="00D724EF"/>
    <w:rsid w:val="00D73C3F"/>
    <w:rsid w:val="00D73C9A"/>
    <w:rsid w:val="00D74F36"/>
    <w:rsid w:val="00D762FC"/>
    <w:rsid w:val="00D77AD6"/>
    <w:rsid w:val="00D801BE"/>
    <w:rsid w:val="00D856B6"/>
    <w:rsid w:val="00D86DC7"/>
    <w:rsid w:val="00D90708"/>
    <w:rsid w:val="00D92EE5"/>
    <w:rsid w:val="00D938A7"/>
    <w:rsid w:val="00D93D55"/>
    <w:rsid w:val="00D94530"/>
    <w:rsid w:val="00D97A27"/>
    <w:rsid w:val="00DA20EB"/>
    <w:rsid w:val="00DA29A0"/>
    <w:rsid w:val="00DA3317"/>
    <w:rsid w:val="00DA34EF"/>
    <w:rsid w:val="00DA601B"/>
    <w:rsid w:val="00DA6724"/>
    <w:rsid w:val="00DB0860"/>
    <w:rsid w:val="00DB3A3C"/>
    <w:rsid w:val="00DB43A7"/>
    <w:rsid w:val="00DC1E89"/>
    <w:rsid w:val="00DC386D"/>
    <w:rsid w:val="00DC6118"/>
    <w:rsid w:val="00DD18CE"/>
    <w:rsid w:val="00DD3274"/>
    <w:rsid w:val="00DE6C20"/>
    <w:rsid w:val="00DF0815"/>
    <w:rsid w:val="00DF0B33"/>
    <w:rsid w:val="00DF2C3D"/>
    <w:rsid w:val="00E00988"/>
    <w:rsid w:val="00E016FE"/>
    <w:rsid w:val="00E0178E"/>
    <w:rsid w:val="00E0279F"/>
    <w:rsid w:val="00E04A54"/>
    <w:rsid w:val="00E06790"/>
    <w:rsid w:val="00E220AE"/>
    <w:rsid w:val="00E249D4"/>
    <w:rsid w:val="00E25CB4"/>
    <w:rsid w:val="00E25E23"/>
    <w:rsid w:val="00E2694C"/>
    <w:rsid w:val="00E33787"/>
    <w:rsid w:val="00E36DAF"/>
    <w:rsid w:val="00E37917"/>
    <w:rsid w:val="00E42ED2"/>
    <w:rsid w:val="00E4799D"/>
    <w:rsid w:val="00E502B0"/>
    <w:rsid w:val="00E50FA1"/>
    <w:rsid w:val="00E5233B"/>
    <w:rsid w:val="00E5541B"/>
    <w:rsid w:val="00E614B9"/>
    <w:rsid w:val="00E63965"/>
    <w:rsid w:val="00E64E9E"/>
    <w:rsid w:val="00E67507"/>
    <w:rsid w:val="00E72684"/>
    <w:rsid w:val="00E73EA2"/>
    <w:rsid w:val="00E77D2F"/>
    <w:rsid w:val="00E82135"/>
    <w:rsid w:val="00E90192"/>
    <w:rsid w:val="00E9728D"/>
    <w:rsid w:val="00E9782D"/>
    <w:rsid w:val="00E97C5A"/>
    <w:rsid w:val="00EA044B"/>
    <w:rsid w:val="00EA1232"/>
    <w:rsid w:val="00EA4BA4"/>
    <w:rsid w:val="00EA5D70"/>
    <w:rsid w:val="00EB213A"/>
    <w:rsid w:val="00EB6389"/>
    <w:rsid w:val="00EB6CEF"/>
    <w:rsid w:val="00EB7689"/>
    <w:rsid w:val="00EB78DD"/>
    <w:rsid w:val="00EC0A86"/>
    <w:rsid w:val="00EC2996"/>
    <w:rsid w:val="00EC58EB"/>
    <w:rsid w:val="00ED0435"/>
    <w:rsid w:val="00ED1880"/>
    <w:rsid w:val="00ED5B9D"/>
    <w:rsid w:val="00ED5C55"/>
    <w:rsid w:val="00ED7678"/>
    <w:rsid w:val="00EE1C1B"/>
    <w:rsid w:val="00EE1C29"/>
    <w:rsid w:val="00EE1E44"/>
    <w:rsid w:val="00EE3B17"/>
    <w:rsid w:val="00EE3B90"/>
    <w:rsid w:val="00EE5009"/>
    <w:rsid w:val="00EE71C4"/>
    <w:rsid w:val="00EF331E"/>
    <w:rsid w:val="00EF5118"/>
    <w:rsid w:val="00EF52FF"/>
    <w:rsid w:val="00F034BD"/>
    <w:rsid w:val="00F03D3F"/>
    <w:rsid w:val="00F03DFD"/>
    <w:rsid w:val="00F07B09"/>
    <w:rsid w:val="00F12BC7"/>
    <w:rsid w:val="00F20F38"/>
    <w:rsid w:val="00F23223"/>
    <w:rsid w:val="00F3126E"/>
    <w:rsid w:val="00F35046"/>
    <w:rsid w:val="00F43085"/>
    <w:rsid w:val="00F52016"/>
    <w:rsid w:val="00F526CA"/>
    <w:rsid w:val="00F52A0F"/>
    <w:rsid w:val="00F567B0"/>
    <w:rsid w:val="00F57D09"/>
    <w:rsid w:val="00F700E8"/>
    <w:rsid w:val="00F703D1"/>
    <w:rsid w:val="00F73BC0"/>
    <w:rsid w:val="00F81564"/>
    <w:rsid w:val="00F82968"/>
    <w:rsid w:val="00F85F46"/>
    <w:rsid w:val="00F872FE"/>
    <w:rsid w:val="00F874B1"/>
    <w:rsid w:val="00F90DFE"/>
    <w:rsid w:val="00F91027"/>
    <w:rsid w:val="00F9615D"/>
    <w:rsid w:val="00F977B6"/>
    <w:rsid w:val="00FA05CD"/>
    <w:rsid w:val="00FA1A62"/>
    <w:rsid w:val="00FA2DEA"/>
    <w:rsid w:val="00FA509C"/>
    <w:rsid w:val="00FB1E22"/>
    <w:rsid w:val="00FB2682"/>
    <w:rsid w:val="00FB28E7"/>
    <w:rsid w:val="00FB2B63"/>
    <w:rsid w:val="00FC0139"/>
    <w:rsid w:val="00FC12B2"/>
    <w:rsid w:val="00FC1E3D"/>
    <w:rsid w:val="00FC45D6"/>
    <w:rsid w:val="00FC4FF7"/>
    <w:rsid w:val="00FD0E09"/>
    <w:rsid w:val="00FD15AD"/>
    <w:rsid w:val="00FD3D57"/>
    <w:rsid w:val="00FD4969"/>
    <w:rsid w:val="00FD5AE2"/>
    <w:rsid w:val="00FD5C83"/>
    <w:rsid w:val="00FD6AB9"/>
    <w:rsid w:val="00FE0CE4"/>
    <w:rsid w:val="00FE1942"/>
    <w:rsid w:val="00FE25E8"/>
    <w:rsid w:val="00FE27E9"/>
    <w:rsid w:val="00FE45DF"/>
    <w:rsid w:val="00FE5908"/>
    <w:rsid w:val="00FE6034"/>
    <w:rsid w:val="00FE7EEB"/>
    <w:rsid w:val="00FF12FF"/>
    <w:rsid w:val="00FF4FE7"/>
    <w:rsid w:val="00FF5D91"/>
    <w:rsid w:val="00FF6076"/>
    <w:rsid w:val="00FF6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9614EBCD-40F3-4252-A4F2-426EC3E8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145B"/>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34"/>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styleId="Nierozpoznanawzmianka">
    <w:name w:val="Unresolved Mention"/>
    <w:basedOn w:val="Domylnaczcionkaakapitu"/>
    <w:uiPriority w:val="99"/>
    <w:semiHidden/>
    <w:unhideWhenUsed/>
    <w:rsid w:val="0045430C"/>
    <w:rPr>
      <w:color w:val="605E5C"/>
      <w:shd w:val="clear" w:color="auto" w:fill="E1DFDD"/>
    </w:rPr>
  </w:style>
  <w:style w:type="paragraph" w:styleId="Tekstdymka">
    <w:name w:val="Balloon Text"/>
    <w:basedOn w:val="Normalny"/>
    <w:link w:val="TekstdymkaZnak"/>
    <w:uiPriority w:val="99"/>
    <w:semiHidden/>
    <w:unhideWhenUsed/>
    <w:rsid w:val="00CD5D2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D25"/>
    <w:rPr>
      <w:rFonts w:ascii="Segoe UI" w:hAnsi="Segoe UI" w:cs="Segoe UI"/>
      <w:sz w:val="18"/>
      <w:szCs w:val="18"/>
    </w:rPr>
  </w:style>
  <w:style w:type="paragraph" w:styleId="Spistreci2">
    <w:name w:val="toc 2"/>
    <w:basedOn w:val="Normalny"/>
    <w:next w:val="Normalny"/>
    <w:autoRedefine/>
    <w:uiPriority w:val="39"/>
    <w:unhideWhenUsed/>
    <w:rsid w:val="00D53A37"/>
    <w:pPr>
      <w:spacing w:after="100"/>
      <w:ind w:left="220"/>
    </w:pPr>
  </w:style>
  <w:style w:type="paragraph" w:styleId="Spistreci6">
    <w:name w:val="toc 6"/>
    <w:basedOn w:val="Normalny"/>
    <w:next w:val="Normalny"/>
    <w:autoRedefine/>
    <w:uiPriority w:val="39"/>
    <w:unhideWhenUsed/>
    <w:rsid w:val="00D53A37"/>
    <w:pPr>
      <w:spacing w:after="100"/>
      <w:ind w:left="1100"/>
    </w:pPr>
  </w:style>
  <w:style w:type="paragraph" w:styleId="Spistreci7">
    <w:name w:val="toc 7"/>
    <w:basedOn w:val="Normalny"/>
    <w:next w:val="Normalny"/>
    <w:autoRedefine/>
    <w:uiPriority w:val="39"/>
    <w:unhideWhenUsed/>
    <w:rsid w:val="00D53A37"/>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023">
      <w:bodyDiv w:val="1"/>
      <w:marLeft w:val="0"/>
      <w:marRight w:val="0"/>
      <w:marTop w:val="0"/>
      <w:marBottom w:val="0"/>
      <w:divBdr>
        <w:top w:val="none" w:sz="0" w:space="0" w:color="auto"/>
        <w:left w:val="none" w:sz="0" w:space="0" w:color="auto"/>
        <w:bottom w:val="none" w:sz="0" w:space="0" w:color="auto"/>
        <w:right w:val="none" w:sz="0" w:space="0" w:color="auto"/>
      </w:divBdr>
    </w:div>
    <w:div w:id="126052250">
      <w:bodyDiv w:val="1"/>
      <w:marLeft w:val="0"/>
      <w:marRight w:val="0"/>
      <w:marTop w:val="0"/>
      <w:marBottom w:val="0"/>
      <w:divBdr>
        <w:top w:val="none" w:sz="0" w:space="0" w:color="auto"/>
        <w:left w:val="none" w:sz="0" w:space="0" w:color="auto"/>
        <w:bottom w:val="none" w:sz="0" w:space="0" w:color="auto"/>
        <w:right w:val="none" w:sz="0" w:space="0" w:color="auto"/>
      </w:divBdr>
    </w:div>
    <w:div w:id="210112917">
      <w:bodyDiv w:val="1"/>
      <w:marLeft w:val="0"/>
      <w:marRight w:val="0"/>
      <w:marTop w:val="0"/>
      <w:marBottom w:val="0"/>
      <w:divBdr>
        <w:top w:val="none" w:sz="0" w:space="0" w:color="auto"/>
        <w:left w:val="none" w:sz="0" w:space="0" w:color="auto"/>
        <w:bottom w:val="none" w:sz="0" w:space="0" w:color="auto"/>
        <w:right w:val="none" w:sz="0" w:space="0" w:color="auto"/>
      </w:divBdr>
    </w:div>
    <w:div w:id="296030274">
      <w:bodyDiv w:val="1"/>
      <w:marLeft w:val="0"/>
      <w:marRight w:val="0"/>
      <w:marTop w:val="0"/>
      <w:marBottom w:val="0"/>
      <w:divBdr>
        <w:top w:val="none" w:sz="0" w:space="0" w:color="auto"/>
        <w:left w:val="none" w:sz="0" w:space="0" w:color="auto"/>
        <w:bottom w:val="none" w:sz="0" w:space="0" w:color="auto"/>
        <w:right w:val="none" w:sz="0" w:space="0" w:color="auto"/>
      </w:divBdr>
    </w:div>
    <w:div w:id="383332585">
      <w:bodyDiv w:val="1"/>
      <w:marLeft w:val="0"/>
      <w:marRight w:val="0"/>
      <w:marTop w:val="0"/>
      <w:marBottom w:val="0"/>
      <w:divBdr>
        <w:top w:val="none" w:sz="0" w:space="0" w:color="auto"/>
        <w:left w:val="none" w:sz="0" w:space="0" w:color="auto"/>
        <w:bottom w:val="none" w:sz="0" w:space="0" w:color="auto"/>
        <w:right w:val="none" w:sz="0" w:space="0" w:color="auto"/>
      </w:divBdr>
    </w:div>
    <w:div w:id="644119545">
      <w:bodyDiv w:val="1"/>
      <w:marLeft w:val="0"/>
      <w:marRight w:val="0"/>
      <w:marTop w:val="0"/>
      <w:marBottom w:val="0"/>
      <w:divBdr>
        <w:top w:val="none" w:sz="0" w:space="0" w:color="auto"/>
        <w:left w:val="none" w:sz="0" w:space="0" w:color="auto"/>
        <w:bottom w:val="none" w:sz="0" w:space="0" w:color="auto"/>
        <w:right w:val="none" w:sz="0" w:space="0" w:color="auto"/>
      </w:divBdr>
    </w:div>
    <w:div w:id="790634010">
      <w:bodyDiv w:val="1"/>
      <w:marLeft w:val="0"/>
      <w:marRight w:val="0"/>
      <w:marTop w:val="0"/>
      <w:marBottom w:val="0"/>
      <w:divBdr>
        <w:top w:val="none" w:sz="0" w:space="0" w:color="auto"/>
        <w:left w:val="none" w:sz="0" w:space="0" w:color="auto"/>
        <w:bottom w:val="none" w:sz="0" w:space="0" w:color="auto"/>
        <w:right w:val="none" w:sz="0" w:space="0" w:color="auto"/>
      </w:divBdr>
    </w:div>
    <w:div w:id="870529480">
      <w:bodyDiv w:val="1"/>
      <w:marLeft w:val="0"/>
      <w:marRight w:val="0"/>
      <w:marTop w:val="0"/>
      <w:marBottom w:val="0"/>
      <w:divBdr>
        <w:top w:val="none" w:sz="0" w:space="0" w:color="auto"/>
        <w:left w:val="none" w:sz="0" w:space="0" w:color="auto"/>
        <w:bottom w:val="none" w:sz="0" w:space="0" w:color="auto"/>
        <w:right w:val="none" w:sz="0" w:space="0" w:color="auto"/>
      </w:divBdr>
    </w:div>
    <w:div w:id="1186553479">
      <w:bodyDiv w:val="1"/>
      <w:marLeft w:val="0"/>
      <w:marRight w:val="0"/>
      <w:marTop w:val="0"/>
      <w:marBottom w:val="0"/>
      <w:divBdr>
        <w:top w:val="none" w:sz="0" w:space="0" w:color="auto"/>
        <w:left w:val="none" w:sz="0" w:space="0" w:color="auto"/>
        <w:bottom w:val="none" w:sz="0" w:space="0" w:color="auto"/>
        <w:right w:val="none" w:sz="0" w:space="0" w:color="auto"/>
      </w:divBdr>
    </w:div>
    <w:div w:id="1440373248">
      <w:bodyDiv w:val="1"/>
      <w:marLeft w:val="0"/>
      <w:marRight w:val="0"/>
      <w:marTop w:val="0"/>
      <w:marBottom w:val="0"/>
      <w:divBdr>
        <w:top w:val="none" w:sz="0" w:space="0" w:color="auto"/>
        <w:left w:val="none" w:sz="0" w:space="0" w:color="auto"/>
        <w:bottom w:val="none" w:sz="0" w:space="0" w:color="auto"/>
        <w:right w:val="none" w:sz="0" w:space="0" w:color="auto"/>
      </w:divBdr>
    </w:div>
    <w:div w:id="1519614914">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1639920991">
      <w:bodyDiv w:val="1"/>
      <w:marLeft w:val="0"/>
      <w:marRight w:val="0"/>
      <w:marTop w:val="0"/>
      <w:marBottom w:val="0"/>
      <w:divBdr>
        <w:top w:val="none" w:sz="0" w:space="0" w:color="auto"/>
        <w:left w:val="none" w:sz="0" w:space="0" w:color="auto"/>
        <w:bottom w:val="none" w:sz="0" w:space="0" w:color="auto"/>
        <w:right w:val="none" w:sz="0" w:space="0" w:color="auto"/>
      </w:divBdr>
    </w:div>
    <w:div w:id="1645503006">
      <w:bodyDiv w:val="1"/>
      <w:marLeft w:val="0"/>
      <w:marRight w:val="0"/>
      <w:marTop w:val="0"/>
      <w:marBottom w:val="0"/>
      <w:divBdr>
        <w:top w:val="none" w:sz="0" w:space="0" w:color="auto"/>
        <w:left w:val="none" w:sz="0" w:space="0" w:color="auto"/>
        <w:bottom w:val="none" w:sz="0" w:space="0" w:color="auto"/>
        <w:right w:val="none" w:sz="0" w:space="0" w:color="auto"/>
      </w:divBdr>
    </w:div>
    <w:div w:id="1955483224">
      <w:bodyDiv w:val="1"/>
      <w:marLeft w:val="0"/>
      <w:marRight w:val="0"/>
      <w:marTop w:val="0"/>
      <w:marBottom w:val="0"/>
      <w:divBdr>
        <w:top w:val="none" w:sz="0" w:space="0" w:color="auto"/>
        <w:left w:val="none" w:sz="0" w:space="0" w:color="auto"/>
        <w:bottom w:val="none" w:sz="0" w:space="0" w:color="auto"/>
        <w:right w:val="none" w:sz="0" w:space="0" w:color="auto"/>
      </w:divBdr>
    </w:div>
    <w:div w:id="2091654576">
      <w:bodyDiv w:val="1"/>
      <w:marLeft w:val="0"/>
      <w:marRight w:val="0"/>
      <w:marTop w:val="0"/>
      <w:marBottom w:val="0"/>
      <w:divBdr>
        <w:top w:val="none" w:sz="0" w:space="0" w:color="auto"/>
        <w:left w:val="none" w:sz="0" w:space="0" w:color="auto"/>
        <w:bottom w:val="none" w:sz="0" w:space="0" w:color="auto"/>
        <w:right w:val="none" w:sz="0" w:space="0" w:color="auto"/>
      </w:divBdr>
    </w:div>
    <w:div w:id="209342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spd.uzp.gov.pl/"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mailto:35wog.szp1@ron.mi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settings" Target="settings.xml"/><Relationship Id="rId15" Type="http://schemas.openxmlformats.org/officeDocument/2006/relationships/hyperlink" Target="https://platformazakupowa.pl/pn/35wog/proceedings" TargetMode="External"/><Relationship Id="rId10" Type="http://schemas.openxmlformats.org/officeDocument/2006/relationships/hyperlink" Target="mailto:%2035wog.sekretariat@ron.mil.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1T10:29:01.835"/>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43745E1-6F21-4162-8D10-603B7B62108E}">
  <ds:schemaRefs>
    <ds:schemaRef ds:uri="http://schemas.openxmlformats.org/officeDocument/2006/bibliography"/>
  </ds:schemaRefs>
</ds:datastoreItem>
</file>

<file path=customXml/itemProps2.xml><?xml version="1.0" encoding="utf-8"?>
<ds:datastoreItem xmlns:ds="http://schemas.openxmlformats.org/officeDocument/2006/customXml" ds:itemID="{D9008901-2ED2-4F5E-BB9F-6E4F812B74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2398</TotalTime>
  <Pages>31</Pages>
  <Words>10636</Words>
  <Characters>63819</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Latocha Aneta</dc:creator>
  <cp:keywords/>
  <dc:description/>
  <cp:lastModifiedBy>Dane Ukryte</cp:lastModifiedBy>
  <cp:revision>56</cp:revision>
  <cp:lastPrinted>2025-01-14T07:58:00Z</cp:lastPrinted>
  <dcterms:created xsi:type="dcterms:W3CDTF">2022-08-19T05:56:00Z</dcterms:created>
  <dcterms:modified xsi:type="dcterms:W3CDTF">2025-01-14T08:55:00Z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fcc998bb-00dd-41af-b331-bb90e478a135</vt:lpwstr>
  </property>
  <property fmtid="{D5CDD505-2E9C-101B-9397-08002B2CF9AE}" pid="3" name="bjSaver">
    <vt:lpwstr>iU3S5UEJ5265HJio8EvmCUiriNHOnnzM</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