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C0FC" w14:textId="012F49CF" w:rsidR="003A5557" w:rsidRDefault="003A5557" w:rsidP="003A5557">
      <w:pPr>
        <w:spacing w:after="158" w:line="259" w:lineRule="auto"/>
        <w:ind w:left="0" w:right="0" w:firstLine="5529"/>
        <w:jc w:val="center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>Rząska, dnia 17.01.2025 r.</w:t>
      </w:r>
    </w:p>
    <w:p w14:paraId="6668FCAD" w14:textId="243DAD0E" w:rsidR="00155EFA" w:rsidRPr="00155EFA" w:rsidRDefault="00155EFA" w:rsidP="00155EFA">
      <w:pPr>
        <w:spacing w:after="158" w:line="259" w:lineRule="auto"/>
        <w:ind w:left="0" w:right="0" w:firstLine="0"/>
        <w:jc w:val="center"/>
        <w:rPr>
          <w:rFonts w:ascii="Arial" w:eastAsia="Arial" w:hAnsi="Arial" w:cs="Arial"/>
          <w:b/>
          <w:bCs/>
          <w:szCs w:val="22"/>
        </w:rPr>
      </w:pPr>
      <w:r w:rsidRPr="00155EFA">
        <w:rPr>
          <w:rFonts w:ascii="Arial" w:eastAsia="Arial" w:hAnsi="Arial" w:cs="Arial"/>
          <w:b/>
          <w:bCs/>
          <w:szCs w:val="22"/>
        </w:rPr>
        <w:t>Informacja o pytaniach do SWZ</w:t>
      </w:r>
    </w:p>
    <w:p w14:paraId="241A3475" w14:textId="6885EC61" w:rsidR="00B44528" w:rsidRPr="00B44528" w:rsidRDefault="00B44528" w:rsidP="00B44528">
      <w:pPr>
        <w:spacing w:after="158" w:line="259" w:lineRule="auto"/>
        <w:ind w:left="0" w:righ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 w:rsidRPr="00B44528">
        <w:rPr>
          <w:rFonts w:ascii="Arial" w:hAnsi="Arial" w:cs="Arial"/>
          <w:szCs w:val="22"/>
        </w:rPr>
        <w:t xml:space="preserve"> </w:t>
      </w:r>
    </w:p>
    <w:p w14:paraId="3CFAE6C7" w14:textId="465312F7" w:rsidR="008731B6" w:rsidRPr="00B44528" w:rsidRDefault="00155EFA" w:rsidP="00155EFA">
      <w:pPr>
        <w:spacing w:after="127" w:line="360" w:lineRule="auto"/>
        <w:ind w:left="16" w:right="0" w:firstLine="0"/>
        <w:jc w:val="center"/>
        <w:rPr>
          <w:rFonts w:ascii="Arial" w:hAnsi="Arial" w:cs="Arial"/>
          <w:b/>
          <w:bCs/>
          <w:szCs w:val="22"/>
        </w:rPr>
      </w:pPr>
      <w:r w:rsidRPr="00155EFA">
        <w:rPr>
          <w:rFonts w:ascii="Arial" w:eastAsia="Arial" w:hAnsi="Arial" w:cs="Arial"/>
          <w:b/>
          <w:bCs/>
          <w:szCs w:val="22"/>
        </w:rPr>
        <w:t>Dotyczy: postępowania przetargowego prowadzonego przez 35. Wojskowy Oddział Gospodarczy pn.</w:t>
      </w:r>
      <w:r>
        <w:rPr>
          <w:rFonts w:ascii="Arial" w:eastAsia="Arial" w:hAnsi="Arial" w:cs="Arial"/>
          <w:b/>
          <w:bCs/>
          <w:szCs w:val="22"/>
        </w:rPr>
        <w:t xml:space="preserve"> </w:t>
      </w:r>
      <w:r w:rsidR="00000000" w:rsidRPr="00B44528">
        <w:rPr>
          <w:rFonts w:ascii="Arial" w:eastAsia="Arial" w:hAnsi="Arial" w:cs="Arial"/>
          <w:b/>
          <w:bCs/>
          <w:szCs w:val="22"/>
        </w:rPr>
        <w:t>Wykonanie dokumentacji projektowo-kosztorysowej remontu budynku administrowanego przez 35 Wojskowy Oddział Gospodarczy w Krakowie</w:t>
      </w:r>
      <w:r>
        <w:rPr>
          <w:rFonts w:ascii="Arial" w:eastAsia="Arial" w:hAnsi="Arial" w:cs="Arial"/>
          <w:b/>
          <w:bCs/>
          <w:szCs w:val="22"/>
        </w:rPr>
        <w:t>”</w:t>
      </w:r>
      <w:r>
        <w:rPr>
          <w:rFonts w:ascii="Arial" w:eastAsia="Arial" w:hAnsi="Arial" w:cs="Arial"/>
          <w:b/>
          <w:bCs/>
          <w:szCs w:val="22"/>
        </w:rPr>
        <w:br/>
        <w:t xml:space="preserve"> </w:t>
      </w:r>
      <w:r w:rsidR="00000000" w:rsidRPr="00B44528">
        <w:rPr>
          <w:rFonts w:ascii="Arial" w:eastAsia="Arial" w:hAnsi="Arial" w:cs="Arial"/>
          <w:b/>
          <w:bCs/>
          <w:szCs w:val="22"/>
        </w:rPr>
        <w:t xml:space="preserve"> </w:t>
      </w:r>
      <w:r w:rsidRPr="00155EFA">
        <w:rPr>
          <w:rFonts w:ascii="Arial" w:eastAsia="Arial" w:hAnsi="Arial" w:cs="Arial"/>
          <w:b/>
          <w:bCs/>
          <w:szCs w:val="22"/>
        </w:rPr>
        <w:t>Nr postępowania:</w:t>
      </w:r>
      <w:r>
        <w:rPr>
          <w:rFonts w:ascii="Arial" w:eastAsia="Arial" w:hAnsi="Arial" w:cs="Arial"/>
          <w:b/>
          <w:bCs/>
          <w:szCs w:val="22"/>
        </w:rPr>
        <w:t>79/INFR/24.</w:t>
      </w:r>
    </w:p>
    <w:p w14:paraId="365F2FA7" w14:textId="77777777" w:rsidR="00C33333" w:rsidRDefault="00C33333" w:rsidP="00155EFA">
      <w:pPr>
        <w:spacing w:after="180" w:line="360" w:lineRule="auto"/>
        <w:ind w:left="0" w:right="0" w:firstLine="0"/>
        <w:jc w:val="left"/>
        <w:rPr>
          <w:rFonts w:ascii="Arial" w:hAnsi="Arial" w:cs="Arial"/>
          <w:szCs w:val="22"/>
        </w:rPr>
      </w:pPr>
      <w:bookmarkStart w:id="0" w:name="_Hlk187921645"/>
    </w:p>
    <w:p w14:paraId="00742814" w14:textId="5AC0ED5F" w:rsidR="008731B6" w:rsidRPr="00B44528" w:rsidRDefault="00000000" w:rsidP="00B44528">
      <w:pPr>
        <w:spacing w:after="18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B44528">
        <w:rPr>
          <w:rFonts w:ascii="Arial" w:hAnsi="Arial" w:cs="Arial"/>
          <w:szCs w:val="22"/>
        </w:rPr>
        <w:t xml:space="preserve">W zakresie: </w:t>
      </w:r>
    </w:p>
    <w:p w14:paraId="3D1B861E" w14:textId="77777777" w:rsidR="00155EFA" w:rsidRPr="00155EFA" w:rsidRDefault="00000000" w:rsidP="00023891">
      <w:pPr>
        <w:spacing w:after="0" w:line="360" w:lineRule="auto"/>
        <w:ind w:left="0" w:right="125" w:firstLine="0"/>
        <w:rPr>
          <w:rFonts w:ascii="Arial" w:hAnsi="Arial" w:cs="Arial"/>
          <w:bCs/>
          <w:szCs w:val="22"/>
        </w:rPr>
      </w:pPr>
      <w:r w:rsidRPr="00B44528">
        <w:rPr>
          <w:rFonts w:ascii="Arial" w:eastAsia="Arial" w:hAnsi="Arial" w:cs="Arial"/>
          <w:bCs/>
          <w:szCs w:val="22"/>
        </w:rPr>
        <w:t>Wykonanie dokumentacji projektowo-kosztorysowej II piętra w bud. nr 32 na  terenie</w:t>
      </w:r>
    </w:p>
    <w:p w14:paraId="03323B32" w14:textId="4A0857C2" w:rsidR="008731B6" w:rsidRPr="00155EFA" w:rsidRDefault="00000000" w:rsidP="00023891">
      <w:pPr>
        <w:spacing w:after="0" w:line="360" w:lineRule="auto"/>
        <w:ind w:left="0" w:right="125" w:firstLine="0"/>
        <w:rPr>
          <w:rFonts w:ascii="Arial" w:hAnsi="Arial" w:cs="Arial"/>
          <w:bCs/>
          <w:szCs w:val="22"/>
        </w:rPr>
      </w:pPr>
      <w:r w:rsidRPr="00B44528">
        <w:rPr>
          <w:rFonts w:ascii="Arial" w:eastAsia="Arial" w:hAnsi="Arial" w:cs="Arial"/>
          <w:bCs/>
          <w:szCs w:val="22"/>
        </w:rPr>
        <w:t xml:space="preserve"> kompleksu wojskowego przy ul. Montelupich 3 w Krakowie </w:t>
      </w:r>
    </w:p>
    <w:p w14:paraId="0215EA9E" w14:textId="2D18076E" w:rsidR="00155EFA" w:rsidRPr="00B44528" w:rsidRDefault="00155EFA" w:rsidP="00023891">
      <w:pPr>
        <w:spacing w:after="0" w:line="360" w:lineRule="auto"/>
        <w:ind w:left="0" w:right="125" w:firstLine="0"/>
        <w:rPr>
          <w:rFonts w:ascii="Arial" w:hAnsi="Arial" w:cs="Arial"/>
          <w:bCs/>
          <w:szCs w:val="22"/>
        </w:rPr>
      </w:pPr>
    </w:p>
    <w:p w14:paraId="39159BEC" w14:textId="77777777" w:rsidR="008731B6" w:rsidRPr="00B44528" w:rsidRDefault="00000000" w:rsidP="00023891">
      <w:pPr>
        <w:spacing w:after="0" w:line="360" w:lineRule="auto"/>
        <w:ind w:left="0" w:right="125" w:firstLine="0"/>
        <w:rPr>
          <w:rFonts w:ascii="Arial" w:hAnsi="Arial" w:cs="Arial"/>
          <w:bCs/>
          <w:szCs w:val="22"/>
        </w:rPr>
      </w:pPr>
      <w:r w:rsidRPr="00B44528">
        <w:rPr>
          <w:rFonts w:ascii="Arial" w:eastAsia="Arial" w:hAnsi="Arial" w:cs="Arial"/>
          <w:bCs/>
          <w:szCs w:val="22"/>
        </w:rPr>
        <w:t xml:space="preserve">Wykonanie dokumentacji projektowo-kosztorysowej parteru w bud. nr 32 na  terenie kompleksu wojskowego przy ul. Montelupich 3 w Krakowie. </w:t>
      </w:r>
    </w:p>
    <w:bookmarkEnd w:id="0"/>
    <w:p w14:paraId="1AE5DA2D" w14:textId="77777777" w:rsidR="00B44528" w:rsidRDefault="00B44528" w:rsidP="00023891">
      <w:pPr>
        <w:spacing w:after="0" w:line="360" w:lineRule="auto"/>
        <w:ind w:left="0" w:right="0" w:firstLine="0"/>
        <w:rPr>
          <w:rFonts w:ascii="Arial" w:hAnsi="Arial" w:cs="Arial"/>
          <w:szCs w:val="22"/>
        </w:rPr>
      </w:pPr>
    </w:p>
    <w:p w14:paraId="368C1201" w14:textId="64EBEADF" w:rsidR="00155EFA" w:rsidRDefault="00155EFA" w:rsidP="00023891">
      <w:pPr>
        <w:spacing w:after="0" w:line="360" w:lineRule="auto"/>
        <w:ind w:left="-5" w:right="0"/>
        <w:rPr>
          <w:rFonts w:ascii="Arial" w:hAnsi="Arial" w:cs="Arial"/>
          <w:szCs w:val="22"/>
        </w:rPr>
      </w:pPr>
    </w:p>
    <w:p w14:paraId="1F43DC09" w14:textId="5D74ACCA" w:rsidR="00B44528" w:rsidRPr="00155EFA" w:rsidRDefault="00155EFA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00000" w:rsidRPr="00155EFA">
        <w:rPr>
          <w:rFonts w:ascii="Arial" w:hAnsi="Arial" w:cs="Arial"/>
          <w:szCs w:val="22"/>
        </w:rPr>
        <w:t xml:space="preserve">zy Zamawiający posiada i czy udostępni wybranemu wykonawcy archiwalną dokumentację budynku w zakresie rzutów kondygnacji, przekroi oraz elewacji, schematów elektrycznych rozdzielnicy budynkowej i piętrowych oraz węzła cieplnego, także rysunków konstrukcji żelbetowej obiektu? </w:t>
      </w:r>
      <w:r w:rsidR="00FA7677" w:rsidRPr="00155EFA">
        <w:rPr>
          <w:rFonts w:ascii="Arial" w:hAnsi="Arial" w:cs="Arial"/>
          <w:szCs w:val="22"/>
        </w:rPr>
        <w:t xml:space="preserve"> </w:t>
      </w:r>
    </w:p>
    <w:p w14:paraId="0C29D7B7" w14:textId="2A91CDE6" w:rsidR="008731B6" w:rsidRPr="00155EFA" w:rsidRDefault="00FA7677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595212" w:rsidRPr="00155EFA">
        <w:rPr>
          <w:rFonts w:ascii="Arial" w:hAnsi="Arial" w:cs="Arial"/>
          <w:color w:val="000000" w:themeColor="text1"/>
          <w:szCs w:val="22"/>
        </w:rPr>
        <w:t xml:space="preserve">Zamawiający posiada archiwalną dokumentację , która może zostać udostępniona na prośbę Oferenta . </w:t>
      </w:r>
    </w:p>
    <w:p w14:paraId="1AB43EC5" w14:textId="77777777" w:rsidR="00155EFA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Proszę o doprecyzowania zakresu projektu, czy: „ przebudowa II piętra budynku magazynowego na pomieszczenia do magazynowania środków medycznych”  obejmuje projekt przebudowy całego budynku w zakresie infrastruktury technicznej i mediów  łącznie z windami, wykonaniem nowych węzłów sanitarnych w całym budynki także łazienkami dla biur na parterze, projekt wentylacji mechanicznej  od parteru do 2 piętra  i inne  wg zał.1 do umowy? </w:t>
      </w:r>
    </w:p>
    <w:p w14:paraId="2F39634E" w14:textId="77777777" w:rsidR="00155EFA" w:rsidRDefault="00155EFA" w:rsidP="00023891">
      <w:pPr>
        <w:pStyle w:val="Akapitzlist"/>
        <w:spacing w:after="0" w:line="360" w:lineRule="auto"/>
        <w:ind w:left="360" w:right="0" w:firstLine="0"/>
        <w:rPr>
          <w:rFonts w:ascii="Arial" w:hAnsi="Arial" w:cs="Arial"/>
          <w:color w:val="000000" w:themeColor="text1"/>
          <w:szCs w:val="22"/>
        </w:rPr>
      </w:pPr>
    </w:p>
    <w:p w14:paraId="3C4537E2" w14:textId="0FD8D260" w:rsidR="008731B6" w:rsidRDefault="00FA7677" w:rsidP="00023891">
      <w:pPr>
        <w:pStyle w:val="Akapitzlist"/>
        <w:spacing w:after="0" w:line="360" w:lineRule="auto"/>
        <w:ind w:left="360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595212" w:rsidRPr="00155EFA">
        <w:rPr>
          <w:rFonts w:ascii="Arial" w:hAnsi="Arial" w:cs="Arial"/>
          <w:color w:val="000000" w:themeColor="text1"/>
          <w:szCs w:val="22"/>
        </w:rPr>
        <w:t>Dokumentacja winna obejmować całość piętra lub parteru z uwzględnieniem infrastruktury techniczne, jako integralnej części budynku.</w:t>
      </w:r>
    </w:p>
    <w:p w14:paraId="6A3E4ACF" w14:textId="77777777" w:rsidR="00155EFA" w:rsidRPr="00155EFA" w:rsidRDefault="00155EFA" w:rsidP="00023891">
      <w:pPr>
        <w:pStyle w:val="Akapitzlist"/>
        <w:spacing w:after="0" w:line="360" w:lineRule="auto"/>
        <w:ind w:left="360" w:right="0" w:firstLine="0"/>
        <w:rPr>
          <w:rFonts w:ascii="Arial" w:hAnsi="Arial" w:cs="Arial"/>
          <w:color w:val="000000" w:themeColor="text1"/>
          <w:szCs w:val="22"/>
        </w:rPr>
      </w:pPr>
    </w:p>
    <w:p w14:paraId="49DE7039" w14:textId="621EC0E1" w:rsidR="00B44528" w:rsidRPr="00155EFA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Czy w ramach zadania 2 ( przebudowa II piętra budynku magazynowego na pomieszczenia do magazynowania środków medycznych (…) uzyskane ma być </w:t>
      </w:r>
      <w:r w:rsidRPr="00155EFA">
        <w:rPr>
          <w:rFonts w:ascii="Arial" w:hAnsi="Arial" w:cs="Arial"/>
          <w:color w:val="000000" w:themeColor="text1"/>
          <w:szCs w:val="22"/>
        </w:rPr>
        <w:lastRenderedPageBreak/>
        <w:t xml:space="preserve">pozwolenie na projekt zagospodarowania terenu dla  obiektów budowlanych typu magazyn gazów technicznych  na terenie ? (wiata na butle w tlenem) 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. </w:t>
      </w:r>
    </w:p>
    <w:p w14:paraId="467DBFFA" w14:textId="4971564D" w:rsidR="008731B6" w:rsidRDefault="00155EFA" w:rsidP="00023891">
      <w:pPr>
        <w:spacing w:after="0" w:line="360" w:lineRule="auto"/>
        <w:ind w:left="-142" w:right="0" w:firstLine="426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FA7677" w:rsidRPr="00155EFA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595212" w:rsidRPr="00155EFA">
        <w:rPr>
          <w:rFonts w:ascii="Arial" w:hAnsi="Arial" w:cs="Arial"/>
          <w:color w:val="000000" w:themeColor="text1"/>
          <w:szCs w:val="22"/>
        </w:rPr>
        <w:t>Konieczność uzyskania p</w:t>
      </w:r>
      <w:r w:rsidR="00FA7677" w:rsidRPr="00155EFA">
        <w:rPr>
          <w:rFonts w:ascii="Arial" w:hAnsi="Arial" w:cs="Arial"/>
          <w:color w:val="000000" w:themeColor="text1"/>
          <w:szCs w:val="22"/>
        </w:rPr>
        <w:t>ozwoleni</w:t>
      </w:r>
      <w:r w:rsidR="00595212" w:rsidRPr="00155EFA">
        <w:rPr>
          <w:rFonts w:ascii="Arial" w:hAnsi="Arial" w:cs="Arial"/>
          <w:color w:val="000000" w:themeColor="text1"/>
          <w:szCs w:val="22"/>
        </w:rPr>
        <w:t>a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lub je</w:t>
      </w:r>
      <w:r w:rsidR="00595212" w:rsidRPr="00155EFA">
        <w:rPr>
          <w:rFonts w:ascii="Arial" w:hAnsi="Arial" w:cs="Arial"/>
          <w:color w:val="000000" w:themeColor="text1"/>
          <w:szCs w:val="22"/>
        </w:rPr>
        <w:t>j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brak będą wynikać z uzgodnionej</w:t>
      </w:r>
      <w:r>
        <w:rPr>
          <w:rFonts w:ascii="Arial" w:hAnsi="Arial" w:cs="Arial"/>
          <w:color w:val="000000" w:themeColor="text1"/>
          <w:szCs w:val="22"/>
        </w:rPr>
        <w:br/>
        <w:t xml:space="preserve">        </w:t>
      </w:r>
      <w:r w:rsidR="00FA7677" w:rsidRPr="00155EFA">
        <w:rPr>
          <w:rFonts w:ascii="Arial" w:hAnsi="Arial" w:cs="Arial"/>
          <w:color w:val="000000" w:themeColor="text1"/>
          <w:szCs w:val="22"/>
        </w:rPr>
        <w:t>ostateczn</w:t>
      </w:r>
      <w:r w:rsidR="00595212" w:rsidRPr="00155EFA">
        <w:rPr>
          <w:rFonts w:ascii="Arial" w:hAnsi="Arial" w:cs="Arial"/>
          <w:color w:val="000000" w:themeColor="text1"/>
          <w:szCs w:val="22"/>
        </w:rPr>
        <w:t>ie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595212" w:rsidRPr="00155EFA">
        <w:rPr>
          <w:rFonts w:ascii="Arial" w:hAnsi="Arial" w:cs="Arial"/>
          <w:color w:val="000000" w:themeColor="text1"/>
          <w:szCs w:val="22"/>
        </w:rPr>
        <w:t xml:space="preserve"> i przyjętej przez Zamawiającego koncepcji.</w:t>
      </w:r>
    </w:p>
    <w:p w14:paraId="264CF213" w14:textId="2C4126E2" w:rsidR="008731B6" w:rsidRPr="00155EFA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Proszę o doprecyzowanie wymagań projektowych dotyczących magazynów i strefy biurowej </w:t>
      </w:r>
    </w:p>
    <w:p w14:paraId="1ADBF37F" w14:textId="77777777" w:rsidR="00B44528" w:rsidRPr="00155EFA" w:rsidRDefault="00000000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>Jakie będą parametry pożarowe magazynowanych środków medycznych: palne, niepalne, zawierające substancje mogące tworzyć mieszaniny wybuchowe ( np. leki na bazie etanolu, leki w opakowaniach w aerozolach) oraz orientacyjne ciężary magazynowanych substancji ? ( informacja w celu oszacowania prac projektowych dla ewentualnego zwiększenie nośności stropów lub zwiększenie odporności pożarowej konstrukcji budynku)</w:t>
      </w:r>
      <w:r w:rsidR="00FA7677" w:rsidRPr="00155EFA">
        <w:rPr>
          <w:rFonts w:ascii="Arial" w:hAnsi="Arial" w:cs="Arial"/>
          <w:color w:val="000000" w:themeColor="text1"/>
          <w:szCs w:val="22"/>
        </w:rPr>
        <w:t>.</w:t>
      </w:r>
    </w:p>
    <w:p w14:paraId="70EF8596" w14:textId="49FB2758" w:rsidR="008731B6" w:rsidRDefault="00FA7677" w:rsidP="00023891">
      <w:pPr>
        <w:spacing w:after="0" w:line="360" w:lineRule="auto"/>
        <w:ind w:left="426" w:right="0" w:hanging="142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Pr="00155EFA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Nie przewiduje się przechowywania materiałów łatwopalnych .</w:t>
      </w:r>
      <w:r w:rsidR="00595212" w:rsidRPr="00155EFA">
        <w:rPr>
          <w:rFonts w:ascii="Arial" w:hAnsi="Arial" w:cs="Arial"/>
          <w:color w:val="000000" w:themeColor="text1"/>
          <w:szCs w:val="22"/>
        </w:rPr>
        <w:t xml:space="preserve"> Na tym etapie nie </w:t>
      </w:r>
      <w:r w:rsidR="00155EFA">
        <w:rPr>
          <w:rFonts w:ascii="Arial" w:hAnsi="Arial" w:cs="Arial"/>
          <w:color w:val="000000" w:themeColor="text1"/>
          <w:szCs w:val="22"/>
        </w:rPr>
        <w:t xml:space="preserve"> </w:t>
      </w:r>
      <w:r w:rsidR="00595212" w:rsidRPr="00155EFA">
        <w:rPr>
          <w:rFonts w:ascii="Arial" w:hAnsi="Arial" w:cs="Arial"/>
          <w:color w:val="000000" w:themeColor="text1"/>
          <w:szCs w:val="22"/>
        </w:rPr>
        <w:t xml:space="preserve">wydaje się konieczne zwiększanie odporności pożarowej budynku. </w:t>
      </w:r>
      <w:r w:rsidR="00B95D02" w:rsidRPr="00155EFA">
        <w:rPr>
          <w:rFonts w:ascii="Arial" w:hAnsi="Arial" w:cs="Arial"/>
          <w:color w:val="000000" w:themeColor="text1"/>
          <w:szCs w:val="22"/>
        </w:rPr>
        <w:t>Zamawiający nie jest w stanie określić na razie obciążenia regałów magazynowych.</w:t>
      </w:r>
    </w:p>
    <w:p w14:paraId="778BC92C" w14:textId="77777777" w:rsidR="00155EFA" w:rsidRPr="00155EFA" w:rsidRDefault="00155EFA" w:rsidP="00023891">
      <w:pPr>
        <w:spacing w:after="0" w:line="360" w:lineRule="auto"/>
        <w:ind w:left="426" w:right="0" w:hanging="142"/>
        <w:rPr>
          <w:rFonts w:ascii="Arial" w:hAnsi="Arial" w:cs="Arial"/>
          <w:color w:val="000000" w:themeColor="text1"/>
          <w:szCs w:val="22"/>
        </w:rPr>
      </w:pPr>
    </w:p>
    <w:p w14:paraId="6A1B7025" w14:textId="77777777" w:rsidR="00155EFA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Czy w strefie magazynowej przewidziane są miejsca pracy i zaplecze socjalne, ilu ewentualnych pracowników przewiduje się do obsługi magazynu , jakiego typu usługi  realizowane będą w kancelariach dla personelu medycznego przewidzianych na 2 piętrze? 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</w:t>
      </w:r>
    </w:p>
    <w:p w14:paraId="4E7D8BA1" w14:textId="77777777" w:rsidR="00155EFA" w:rsidRDefault="00155EFA" w:rsidP="00023891">
      <w:pPr>
        <w:pStyle w:val="Akapitzlist"/>
        <w:spacing w:after="0" w:line="360" w:lineRule="auto"/>
        <w:ind w:left="360" w:right="0" w:firstLine="0"/>
        <w:rPr>
          <w:rFonts w:ascii="Arial" w:hAnsi="Arial" w:cs="Arial"/>
          <w:color w:val="000000" w:themeColor="text1"/>
          <w:szCs w:val="22"/>
        </w:rPr>
      </w:pPr>
    </w:p>
    <w:p w14:paraId="2FE4BEA9" w14:textId="39AA1F3F" w:rsidR="008731B6" w:rsidRPr="00155EFA" w:rsidRDefault="00FA7677" w:rsidP="00023891">
      <w:pPr>
        <w:pStyle w:val="Akapitzlist"/>
        <w:spacing w:after="0" w:line="360" w:lineRule="auto"/>
        <w:ind w:left="360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Przewidziane są miejsca pracy dla ok. 5 osób. Będzie to praca typowo biurowa. Zaplecze socjalne </w:t>
      </w:r>
      <w:r w:rsidR="00C435A1" w:rsidRPr="00155EFA">
        <w:rPr>
          <w:rFonts w:ascii="Arial" w:hAnsi="Arial" w:cs="Arial"/>
          <w:color w:val="000000" w:themeColor="text1"/>
          <w:szCs w:val="22"/>
        </w:rPr>
        <w:t xml:space="preserve">jest oczywiście </w:t>
      </w:r>
      <w:r w:rsidRPr="00155EFA">
        <w:rPr>
          <w:rFonts w:ascii="Arial" w:hAnsi="Arial" w:cs="Arial"/>
          <w:color w:val="000000" w:themeColor="text1"/>
          <w:szCs w:val="22"/>
        </w:rPr>
        <w:t>konieczne.</w:t>
      </w:r>
    </w:p>
    <w:p w14:paraId="757313E9" w14:textId="77777777" w:rsidR="008731B6" w:rsidRPr="00155EFA" w:rsidRDefault="00000000" w:rsidP="00023891">
      <w:pPr>
        <w:spacing w:after="0" w:line="360" w:lineRule="auto"/>
        <w:ind w:left="0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</w:p>
    <w:p w14:paraId="717D7318" w14:textId="77777777" w:rsidR="00B44528" w:rsidRPr="00155EFA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Ile miejsc pracy przewiduje się w strefie biurowej, oraz czy są przewidziane wyłącznie pomieszczenia biurowe czy również sale wspólne typu sala narad (konferencyjna)  oraz jakie wymagania wyposażenia medialnego i technicznego należy zaprojektować:  w zakresie zapewnienia komfortu: wentylacja mechaniczna, klimatyzacja czy np. tylko wentylacja grawitacyjna.  W szczególności czy wymagania te zrealizowane będą w odrębnym projekcie opisanym jako zadanie 1? (patrz pytanie nr2). </w:t>
      </w:r>
    </w:p>
    <w:p w14:paraId="5ACFCC87" w14:textId="461CCB48" w:rsidR="008731B6" w:rsidRPr="00155EFA" w:rsidRDefault="00FA7677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Przewidywana ilość pracowników </w:t>
      </w:r>
      <w:r w:rsidR="00C33333" w:rsidRPr="00155EFA">
        <w:rPr>
          <w:rFonts w:ascii="Arial" w:hAnsi="Arial" w:cs="Arial"/>
          <w:color w:val="000000" w:themeColor="text1"/>
          <w:szCs w:val="22"/>
        </w:rPr>
        <w:t>t</w:t>
      </w:r>
      <w:r w:rsidRPr="00155EFA">
        <w:rPr>
          <w:rFonts w:ascii="Arial" w:hAnsi="Arial" w:cs="Arial"/>
          <w:color w:val="000000" w:themeColor="text1"/>
          <w:szCs w:val="22"/>
        </w:rPr>
        <w:t>o ok. 5 osób. Należy przyjąć pomiędzy 6-10 m</w:t>
      </w:r>
      <w:r w:rsidRPr="00155EFA">
        <w:rPr>
          <w:rFonts w:ascii="Arial" w:hAnsi="Arial" w:cs="Arial"/>
          <w:color w:val="000000" w:themeColor="text1"/>
          <w:szCs w:val="22"/>
          <w:vertAlign w:val="superscript"/>
        </w:rPr>
        <w:t xml:space="preserve">2 </w:t>
      </w: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C33333" w:rsidRPr="00155EFA">
        <w:rPr>
          <w:rFonts w:ascii="Arial" w:hAnsi="Arial" w:cs="Arial"/>
          <w:color w:val="000000" w:themeColor="text1"/>
          <w:szCs w:val="22"/>
        </w:rPr>
        <w:t xml:space="preserve">na </w:t>
      </w:r>
      <w:r w:rsidRPr="00155EFA">
        <w:rPr>
          <w:rFonts w:ascii="Arial" w:hAnsi="Arial" w:cs="Arial"/>
          <w:color w:val="000000" w:themeColor="text1"/>
          <w:szCs w:val="22"/>
        </w:rPr>
        <w:t>osobę.</w:t>
      </w:r>
    </w:p>
    <w:p w14:paraId="70E62CAF" w14:textId="77777777" w:rsidR="008731B6" w:rsidRPr="00155EFA" w:rsidRDefault="00000000" w:rsidP="00023891">
      <w:pPr>
        <w:spacing w:after="0" w:line="360" w:lineRule="auto"/>
        <w:ind w:left="0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</w:p>
    <w:p w14:paraId="017F6E03" w14:textId="77777777" w:rsidR="00B44528" w:rsidRP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 xml:space="preserve">Czy Zamawiający dysponuję decyzją o warunkach zabudowy dla zamierzonej zmiany sposobu użytkowania  części parteru z funkcji magazynowej na usługi biurowe oraz warunkami zabudowy na zmiany elewacji zewnętrznych w związku z planowanym powiększeniem otworów okiennych?   </w:t>
      </w:r>
    </w:p>
    <w:p w14:paraId="494D2704" w14:textId="29C583C3" w:rsidR="008731B6" w:rsidRDefault="00FA7677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b/>
          <w:bCs/>
          <w:color w:val="000000" w:themeColor="text1"/>
          <w:szCs w:val="22"/>
        </w:rPr>
        <w:lastRenderedPageBreak/>
        <w:t>Odp</w:t>
      </w:r>
      <w:r w:rsidRPr="00155EFA">
        <w:rPr>
          <w:rFonts w:ascii="Arial" w:hAnsi="Arial" w:cs="Arial"/>
          <w:color w:val="000000" w:themeColor="text1"/>
          <w:szCs w:val="22"/>
        </w:rPr>
        <w:t xml:space="preserve">. </w:t>
      </w:r>
      <w:r w:rsidR="00C435A1" w:rsidRPr="00155EFA">
        <w:rPr>
          <w:rFonts w:ascii="Arial" w:hAnsi="Arial" w:cs="Arial"/>
          <w:color w:val="000000" w:themeColor="text1"/>
          <w:szCs w:val="22"/>
        </w:rPr>
        <w:t xml:space="preserve">Zamawiający </w:t>
      </w:r>
      <w:r w:rsidR="00595212" w:rsidRPr="00155EFA">
        <w:rPr>
          <w:rFonts w:ascii="Arial" w:hAnsi="Arial" w:cs="Arial"/>
          <w:color w:val="000000" w:themeColor="text1"/>
          <w:szCs w:val="22"/>
        </w:rPr>
        <w:t xml:space="preserve">nie </w:t>
      </w:r>
      <w:r w:rsidR="00C435A1" w:rsidRPr="00155EFA">
        <w:rPr>
          <w:rFonts w:ascii="Arial" w:hAnsi="Arial" w:cs="Arial"/>
          <w:color w:val="000000" w:themeColor="text1"/>
          <w:szCs w:val="22"/>
        </w:rPr>
        <w:t xml:space="preserve">występował i </w:t>
      </w:r>
      <w:r w:rsidR="00595212" w:rsidRPr="00155EFA">
        <w:rPr>
          <w:rFonts w:ascii="Arial" w:hAnsi="Arial" w:cs="Arial"/>
          <w:color w:val="000000" w:themeColor="text1"/>
          <w:szCs w:val="22"/>
        </w:rPr>
        <w:t>dysponuje decyzj</w:t>
      </w:r>
      <w:r w:rsidR="00C435A1" w:rsidRPr="00155EFA">
        <w:rPr>
          <w:rFonts w:ascii="Arial" w:hAnsi="Arial" w:cs="Arial"/>
          <w:color w:val="000000" w:themeColor="text1"/>
          <w:szCs w:val="22"/>
        </w:rPr>
        <w:t>ą o warunkach zabudowy w związku z planowanymi zmianami.</w:t>
      </w:r>
    </w:p>
    <w:p w14:paraId="2BBB4D27" w14:textId="77777777" w:rsidR="00F96CBC" w:rsidRPr="00155EFA" w:rsidRDefault="00F96CBC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</w:p>
    <w:p w14:paraId="215A1E33" w14:textId="77777777" w:rsid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 xml:space="preserve">Jaka jest wymagana obsługa komunikacyjna i parkingowa dla pracowników  projektowanych biur? proszę o wskazanie zakresu terenu  do projektu zagospodarowania terenu (PZT) i do opracowania mapy do celów projektowych oraz wymaganej ilości miejsc parkingowych. </w:t>
      </w:r>
    </w:p>
    <w:p w14:paraId="14B56C82" w14:textId="77777777" w:rsidR="00F96CBC" w:rsidRDefault="00F96CBC" w:rsidP="00023891">
      <w:pPr>
        <w:pStyle w:val="Akapitzlist"/>
        <w:spacing w:after="0" w:line="360" w:lineRule="auto"/>
        <w:ind w:left="360" w:right="0" w:firstLine="0"/>
        <w:rPr>
          <w:rFonts w:ascii="Arial" w:hAnsi="Arial" w:cs="Arial"/>
          <w:color w:val="000000" w:themeColor="text1"/>
          <w:szCs w:val="22"/>
        </w:rPr>
      </w:pPr>
    </w:p>
    <w:p w14:paraId="2FDE9E98" w14:textId="658B0560" w:rsidR="008731B6" w:rsidRDefault="00000000" w:rsidP="00023891">
      <w:pPr>
        <w:pStyle w:val="Akapitzlist"/>
        <w:spacing w:after="0" w:line="360" w:lineRule="auto"/>
        <w:ind w:left="360" w:right="0" w:hanging="76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 xml:space="preserve">  </w:t>
      </w:r>
      <w:r w:rsidR="00FA7677" w:rsidRPr="00F96CBC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="00FA7677" w:rsidRPr="00F96CBC">
        <w:rPr>
          <w:rFonts w:ascii="Arial" w:hAnsi="Arial" w:cs="Arial"/>
          <w:color w:val="000000" w:themeColor="text1"/>
          <w:szCs w:val="22"/>
        </w:rPr>
        <w:t xml:space="preserve"> Nie przewidujemy dodatkowej obsługi parkingowej dla pracowników.</w:t>
      </w:r>
    </w:p>
    <w:p w14:paraId="14311BE2" w14:textId="77777777" w:rsidR="00F96CBC" w:rsidRPr="00F96CBC" w:rsidRDefault="00F96CBC" w:rsidP="00023891">
      <w:pPr>
        <w:pStyle w:val="Akapitzlist"/>
        <w:spacing w:after="0" w:line="360" w:lineRule="auto"/>
        <w:ind w:left="360" w:right="0" w:hanging="76"/>
        <w:rPr>
          <w:rFonts w:ascii="Arial" w:hAnsi="Arial" w:cs="Arial"/>
          <w:color w:val="000000" w:themeColor="text1"/>
          <w:szCs w:val="22"/>
        </w:rPr>
      </w:pPr>
    </w:p>
    <w:p w14:paraId="40DAC26F" w14:textId="2CF4C25C" w:rsidR="00B44528" w:rsidRP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>Czy z zadania 2 to jest: „projektu przebudowie parteru budynku magazynowego na pomieszczenia kancelaryjno-biurowe (…) ma być wyłączony projekt branży sanitarnej</w:t>
      </w:r>
      <w:r w:rsidR="00B44528" w:rsidRPr="00F96CBC">
        <w:rPr>
          <w:rFonts w:ascii="Arial" w:hAnsi="Arial" w:cs="Arial"/>
          <w:color w:val="000000" w:themeColor="text1"/>
          <w:szCs w:val="22"/>
        </w:rPr>
        <w:t xml:space="preserve"> </w:t>
      </w:r>
      <w:r w:rsidR="00F96CBC">
        <w:rPr>
          <w:rFonts w:ascii="Arial" w:hAnsi="Arial" w:cs="Arial"/>
          <w:color w:val="000000" w:themeColor="text1"/>
          <w:szCs w:val="22"/>
        </w:rPr>
        <w:br/>
      </w:r>
      <w:r w:rsidR="00B44528" w:rsidRPr="00F96CBC">
        <w:rPr>
          <w:rFonts w:ascii="Arial" w:hAnsi="Arial" w:cs="Arial"/>
          <w:color w:val="000000" w:themeColor="text1"/>
          <w:szCs w:val="22"/>
        </w:rPr>
        <w:t xml:space="preserve">( łazienki, przebudowa co, wentylacji  i inne opisane w zakresie zadania nr 1) </w:t>
      </w:r>
      <w:r w:rsidR="00FA7677" w:rsidRPr="00F96CBC">
        <w:rPr>
          <w:rFonts w:ascii="Arial" w:hAnsi="Arial" w:cs="Arial"/>
          <w:color w:val="000000" w:themeColor="text1"/>
          <w:szCs w:val="22"/>
        </w:rPr>
        <w:t>.</w:t>
      </w:r>
    </w:p>
    <w:p w14:paraId="108ADC54" w14:textId="3223E388" w:rsidR="008731B6" w:rsidRDefault="00023891" w:rsidP="00023891">
      <w:pPr>
        <w:spacing w:after="0" w:line="360" w:lineRule="auto"/>
        <w:ind w:left="426" w:right="0" w:hanging="142"/>
        <w:jc w:val="lef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FA7677" w:rsidRPr="00F96CBC">
        <w:rPr>
          <w:rFonts w:ascii="Arial" w:hAnsi="Arial" w:cs="Arial"/>
          <w:b/>
          <w:bCs/>
          <w:color w:val="000000" w:themeColor="text1"/>
          <w:szCs w:val="22"/>
        </w:rPr>
        <w:t>Odp</w:t>
      </w:r>
      <w:r w:rsidR="00FA7677" w:rsidRPr="00155EFA">
        <w:rPr>
          <w:rFonts w:ascii="Arial" w:hAnsi="Arial" w:cs="Arial"/>
          <w:color w:val="000000" w:themeColor="text1"/>
          <w:szCs w:val="22"/>
        </w:rPr>
        <w:t>. Nie</w:t>
      </w:r>
      <w:r w:rsidR="00C435A1" w:rsidRPr="00155EFA">
        <w:rPr>
          <w:rFonts w:ascii="Arial" w:hAnsi="Arial" w:cs="Arial"/>
          <w:color w:val="000000" w:themeColor="text1"/>
          <w:szCs w:val="22"/>
        </w:rPr>
        <w:t xml:space="preserve">, projekt branży sanitarnej jest integralną częścią zadania i nie może zostać </w:t>
      </w:r>
      <w:r>
        <w:rPr>
          <w:rFonts w:ascii="Arial" w:hAnsi="Arial" w:cs="Arial"/>
          <w:color w:val="000000" w:themeColor="text1"/>
          <w:szCs w:val="22"/>
        </w:rPr>
        <w:br/>
      </w:r>
      <w:r w:rsidR="00C435A1" w:rsidRPr="00155EFA">
        <w:rPr>
          <w:rFonts w:ascii="Arial" w:hAnsi="Arial" w:cs="Arial"/>
          <w:color w:val="000000" w:themeColor="text1"/>
          <w:szCs w:val="22"/>
        </w:rPr>
        <w:t>z</w:t>
      </w:r>
      <w:r>
        <w:rPr>
          <w:rFonts w:ascii="Arial" w:hAnsi="Arial" w:cs="Arial"/>
          <w:color w:val="000000" w:themeColor="text1"/>
          <w:szCs w:val="22"/>
        </w:rPr>
        <w:t xml:space="preserve">  </w:t>
      </w:r>
      <w:r w:rsidR="00C435A1" w:rsidRPr="00155EFA">
        <w:rPr>
          <w:rFonts w:ascii="Arial" w:hAnsi="Arial" w:cs="Arial"/>
          <w:color w:val="000000" w:themeColor="text1"/>
          <w:szCs w:val="22"/>
        </w:rPr>
        <w:t>niego</w:t>
      </w:r>
      <w:r>
        <w:rPr>
          <w:rFonts w:ascii="Arial" w:hAnsi="Arial" w:cs="Arial"/>
          <w:color w:val="000000" w:themeColor="text1"/>
          <w:szCs w:val="22"/>
        </w:rPr>
        <w:t xml:space="preserve">  </w:t>
      </w:r>
      <w:r w:rsidR="00C435A1" w:rsidRPr="00155EFA">
        <w:rPr>
          <w:rFonts w:ascii="Arial" w:hAnsi="Arial" w:cs="Arial"/>
          <w:color w:val="000000" w:themeColor="text1"/>
          <w:szCs w:val="22"/>
        </w:rPr>
        <w:t>wyłączony.</w:t>
      </w:r>
      <w:r w:rsidR="00FA7677" w:rsidRPr="00155EFA">
        <w:rPr>
          <w:rFonts w:ascii="Arial" w:hAnsi="Arial" w:cs="Arial"/>
          <w:color w:val="000000" w:themeColor="text1"/>
          <w:szCs w:val="22"/>
        </w:rPr>
        <w:t xml:space="preserve"> </w:t>
      </w:r>
    </w:p>
    <w:p w14:paraId="29478A6B" w14:textId="77777777" w:rsidR="00F96CBC" w:rsidRPr="00155EFA" w:rsidRDefault="00F96CBC" w:rsidP="00023891">
      <w:pPr>
        <w:spacing w:after="0" w:line="360" w:lineRule="auto"/>
        <w:ind w:left="218" w:right="0" w:firstLine="0"/>
        <w:rPr>
          <w:rFonts w:ascii="Arial" w:hAnsi="Arial" w:cs="Arial"/>
          <w:color w:val="000000" w:themeColor="text1"/>
          <w:szCs w:val="22"/>
        </w:rPr>
      </w:pPr>
    </w:p>
    <w:p w14:paraId="798A077D" w14:textId="77777777" w:rsidR="00B44528" w:rsidRP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 xml:space="preserve">Czy Zamawiający posiada postanowienie Komendanta PSP  uzgadniające zamienne rozwiązania dla zapewnienia bezpieczeństwa pożarowego, w tym bezpiecznej ewakuacji drogami spełniającymi  aktualne wymagania, i jakie rozwiązania zamienne dla tych dróg ewakuacyjnych przewidziano? </w:t>
      </w:r>
    </w:p>
    <w:p w14:paraId="3A332BE0" w14:textId="5A437D47" w:rsidR="008731B6" w:rsidRDefault="00947CE4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C435A1" w:rsidRPr="00155EFA">
        <w:rPr>
          <w:rFonts w:ascii="Arial" w:hAnsi="Arial" w:cs="Arial"/>
          <w:color w:val="000000" w:themeColor="text1"/>
          <w:szCs w:val="22"/>
        </w:rPr>
        <w:t>Takie uzgodnienia nie miały dotychczas miejsca. Jeśli Zamawiający w toku postępowania uzna konieczność dodatkowych konsultacji z Komendantem PSP, zostaną one przeprowadzone.</w:t>
      </w:r>
    </w:p>
    <w:p w14:paraId="56C2E278" w14:textId="77777777" w:rsidR="00F96CBC" w:rsidRDefault="00F96CBC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</w:p>
    <w:p w14:paraId="2CF6ECEB" w14:textId="77777777" w:rsidR="00B44528" w:rsidRP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 xml:space="preserve">W przypadku kiedy obie części zadania realizują dwie odrębne firmy, który Wykonawca  zaprojektować ma przebudowę wewnętrznych dróg ewakuacyjnych z budynku do stanu zgodnego z przepisami? A który ma zapewnić zewnętrzne drogi pożarowe i hydranty dla powstałych stref pożarowych, przewidzianych w związku ze zmianą funkcji magazynowych i zmianą  sposobu użytkowania części budynku? </w:t>
      </w:r>
    </w:p>
    <w:p w14:paraId="6E46A010" w14:textId="0C293718" w:rsidR="008731B6" w:rsidRPr="00155EFA" w:rsidRDefault="00947CE4" w:rsidP="00023891">
      <w:pPr>
        <w:spacing w:after="0" w:line="360" w:lineRule="auto"/>
        <w:ind w:left="218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Pr="00F96CBC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="006604D1" w:rsidRPr="00155EFA">
        <w:rPr>
          <w:rFonts w:ascii="Arial" w:hAnsi="Arial" w:cs="Arial"/>
          <w:color w:val="000000" w:themeColor="text1"/>
          <w:szCs w:val="22"/>
        </w:rPr>
        <w:t>Wykonanie projektu b</w:t>
      </w:r>
      <w:r w:rsidRPr="00155EFA">
        <w:rPr>
          <w:rFonts w:ascii="Arial" w:hAnsi="Arial" w:cs="Arial"/>
          <w:color w:val="000000" w:themeColor="text1"/>
          <w:szCs w:val="22"/>
        </w:rPr>
        <w:t xml:space="preserve">ędzie </w:t>
      </w:r>
      <w:r w:rsidR="006604D1" w:rsidRPr="00155EFA">
        <w:rPr>
          <w:rFonts w:ascii="Arial" w:hAnsi="Arial" w:cs="Arial"/>
          <w:color w:val="000000" w:themeColor="text1"/>
          <w:szCs w:val="22"/>
        </w:rPr>
        <w:t xml:space="preserve">zadaniem wykonawcy </w:t>
      </w:r>
      <w:r w:rsidR="00C435A1" w:rsidRPr="00155EFA">
        <w:rPr>
          <w:rFonts w:ascii="Arial" w:hAnsi="Arial" w:cs="Arial"/>
          <w:color w:val="000000" w:themeColor="text1"/>
          <w:szCs w:val="22"/>
        </w:rPr>
        <w:t xml:space="preserve">składającego ofertę do </w:t>
      </w:r>
      <w:r w:rsidRPr="00155EFA">
        <w:rPr>
          <w:rFonts w:ascii="Arial" w:hAnsi="Arial" w:cs="Arial"/>
          <w:color w:val="000000" w:themeColor="text1"/>
          <w:szCs w:val="22"/>
        </w:rPr>
        <w:t xml:space="preserve">zad. </w:t>
      </w:r>
      <w:r w:rsidR="00C435A1" w:rsidRPr="00155EFA">
        <w:rPr>
          <w:rFonts w:ascii="Arial" w:hAnsi="Arial" w:cs="Arial"/>
          <w:color w:val="000000" w:themeColor="text1"/>
          <w:szCs w:val="22"/>
        </w:rPr>
        <w:t>n</w:t>
      </w:r>
      <w:r w:rsidRPr="00155EFA">
        <w:rPr>
          <w:rFonts w:ascii="Arial" w:hAnsi="Arial" w:cs="Arial"/>
          <w:color w:val="000000" w:themeColor="text1"/>
          <w:szCs w:val="22"/>
        </w:rPr>
        <w:t>r 1.</w:t>
      </w:r>
    </w:p>
    <w:p w14:paraId="26776E31" w14:textId="77777777" w:rsidR="008731B6" w:rsidRPr="00155EFA" w:rsidRDefault="00000000" w:rsidP="00023891">
      <w:pPr>
        <w:spacing w:after="0" w:line="360" w:lineRule="auto"/>
        <w:ind w:left="0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</w:p>
    <w:p w14:paraId="4A0FFA9A" w14:textId="77777777" w:rsidR="00B44528" w:rsidRP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 xml:space="preserve">Jaki jest aktualny przydział mocy elektrycznej dla budynku, oraz jaka część będzie oddana do wykorzystania na potrzeby projektu na zasilanie piętra 2 a jaka na biura na parterze?   Czy Zamawiający przewiduje budowę nowego przyłącza w ramach udzielonego zlecenia jeśli bilans mocy okaże się nie wystarczający dla realizacji projektowanych funkcji? Wykonawca której części zamówienia będzie zobowiązany do zaprojektowania, jeśli </w:t>
      </w:r>
      <w:r w:rsidRPr="00F96CBC">
        <w:rPr>
          <w:rFonts w:ascii="Arial" w:hAnsi="Arial" w:cs="Arial"/>
          <w:color w:val="000000" w:themeColor="text1"/>
          <w:szCs w:val="22"/>
        </w:rPr>
        <w:lastRenderedPageBreak/>
        <w:t>zarówno na parterze jak i na 2 piętrze bilans mocy wykaże niedostatek rezerwy umownej mocy przyłączeniowej?</w:t>
      </w:r>
    </w:p>
    <w:p w14:paraId="4ECB0253" w14:textId="69C02BDC" w:rsidR="008731B6" w:rsidRPr="00155EFA" w:rsidRDefault="00947CE4" w:rsidP="00023891">
      <w:pPr>
        <w:spacing w:after="0" w:line="360" w:lineRule="auto"/>
        <w:ind w:left="426" w:right="0" w:firstLine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b/>
          <w:bCs/>
          <w:color w:val="000000" w:themeColor="text1"/>
          <w:szCs w:val="22"/>
        </w:rPr>
        <w:t>Odp</w:t>
      </w:r>
      <w:r w:rsidRPr="00155EFA">
        <w:rPr>
          <w:rFonts w:ascii="Arial" w:hAnsi="Arial" w:cs="Arial"/>
          <w:color w:val="000000" w:themeColor="text1"/>
          <w:szCs w:val="22"/>
        </w:rPr>
        <w:t xml:space="preserve">. </w:t>
      </w:r>
      <w:r w:rsidR="00C435A1" w:rsidRPr="00155EFA">
        <w:rPr>
          <w:rFonts w:ascii="Arial" w:hAnsi="Arial" w:cs="Arial"/>
          <w:color w:val="000000" w:themeColor="text1"/>
          <w:szCs w:val="22"/>
        </w:rPr>
        <w:t>W opinii Zamawiającego przydział mocy jest w tej chwili wystarczający</w:t>
      </w:r>
      <w:r w:rsidRPr="00155EFA">
        <w:rPr>
          <w:rFonts w:ascii="Arial" w:hAnsi="Arial" w:cs="Arial"/>
          <w:color w:val="000000" w:themeColor="text1"/>
          <w:szCs w:val="22"/>
        </w:rPr>
        <w:t xml:space="preserve">.  Ew. </w:t>
      </w:r>
      <w:r w:rsidR="00177934" w:rsidRPr="00155EFA">
        <w:rPr>
          <w:rFonts w:ascii="Arial" w:hAnsi="Arial" w:cs="Arial"/>
          <w:color w:val="000000" w:themeColor="text1"/>
          <w:szCs w:val="22"/>
        </w:rPr>
        <w:t xml:space="preserve">jego zwiększenie </w:t>
      </w:r>
      <w:r w:rsidRPr="00155EFA">
        <w:rPr>
          <w:rFonts w:ascii="Arial" w:hAnsi="Arial" w:cs="Arial"/>
          <w:color w:val="000000" w:themeColor="text1"/>
          <w:szCs w:val="22"/>
        </w:rPr>
        <w:t>będ</w:t>
      </w:r>
      <w:r w:rsidR="00177934" w:rsidRPr="00155EFA">
        <w:rPr>
          <w:rFonts w:ascii="Arial" w:hAnsi="Arial" w:cs="Arial"/>
          <w:color w:val="000000" w:themeColor="text1"/>
          <w:szCs w:val="22"/>
        </w:rPr>
        <w:t>zie</w:t>
      </w:r>
      <w:r w:rsidRPr="00155EFA">
        <w:rPr>
          <w:rFonts w:ascii="Arial" w:hAnsi="Arial" w:cs="Arial"/>
          <w:color w:val="000000" w:themeColor="text1"/>
          <w:szCs w:val="22"/>
        </w:rPr>
        <w:t xml:space="preserve"> wynikać z uzgodnionej </w:t>
      </w:r>
      <w:r w:rsidR="00177934" w:rsidRPr="00155EFA">
        <w:rPr>
          <w:rFonts w:ascii="Arial" w:hAnsi="Arial" w:cs="Arial"/>
          <w:color w:val="000000" w:themeColor="text1"/>
          <w:szCs w:val="22"/>
        </w:rPr>
        <w:t xml:space="preserve">i zaakceptowanej </w:t>
      </w:r>
      <w:r w:rsidRPr="00155EFA">
        <w:rPr>
          <w:rFonts w:ascii="Arial" w:hAnsi="Arial" w:cs="Arial"/>
          <w:color w:val="000000" w:themeColor="text1"/>
          <w:szCs w:val="22"/>
        </w:rPr>
        <w:t>koncepcji</w:t>
      </w:r>
      <w:r w:rsidR="00177934" w:rsidRPr="00155EFA">
        <w:rPr>
          <w:rFonts w:ascii="Arial" w:hAnsi="Arial" w:cs="Arial"/>
          <w:color w:val="000000" w:themeColor="text1"/>
          <w:szCs w:val="22"/>
        </w:rPr>
        <w:t xml:space="preserve"> </w:t>
      </w:r>
      <w:r w:rsidRPr="00155EFA">
        <w:rPr>
          <w:rFonts w:ascii="Arial" w:hAnsi="Arial" w:cs="Arial"/>
          <w:color w:val="000000" w:themeColor="text1"/>
          <w:szCs w:val="22"/>
        </w:rPr>
        <w:t>.</w:t>
      </w:r>
    </w:p>
    <w:p w14:paraId="5D2510A7" w14:textId="77777777" w:rsidR="008731B6" w:rsidRPr="00155EFA" w:rsidRDefault="00000000" w:rsidP="00023891">
      <w:pPr>
        <w:spacing w:after="0" w:line="360" w:lineRule="auto"/>
        <w:ind w:left="0" w:right="0" w:firstLine="0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</w:t>
      </w:r>
    </w:p>
    <w:p w14:paraId="0AAEEE2B" w14:textId="77777777" w:rsidR="00B44528" w:rsidRPr="00F96CBC" w:rsidRDefault="00000000" w:rsidP="00023891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color w:val="000000" w:themeColor="text1"/>
          <w:szCs w:val="22"/>
        </w:rPr>
        <w:t>Jaki zakres projektowy przewidzieć dla instalacji teletechnicznej i sieci LAN dla biur?, czy budynek ma podłączenie „do internetu” i czy w ramach zamówienia należy wycenić projekt nowego przyłącza do budynku, czy tylko wewnętrzną sieć strukturalną?</w:t>
      </w:r>
    </w:p>
    <w:p w14:paraId="025D9F59" w14:textId="2A6F4A64" w:rsidR="00177934" w:rsidRPr="00155EFA" w:rsidRDefault="00000000" w:rsidP="00023891">
      <w:pPr>
        <w:spacing w:after="0" w:line="360" w:lineRule="auto"/>
        <w:ind w:left="0" w:right="0" w:firstLine="284"/>
        <w:rPr>
          <w:rFonts w:ascii="Arial" w:hAnsi="Arial" w:cs="Arial"/>
          <w:color w:val="000000" w:themeColor="text1"/>
          <w:szCs w:val="22"/>
        </w:rPr>
      </w:pPr>
      <w:r w:rsidRPr="00F96CBC">
        <w:rPr>
          <w:rFonts w:ascii="Arial" w:hAnsi="Arial" w:cs="Arial"/>
          <w:b/>
          <w:bCs/>
          <w:color w:val="000000" w:themeColor="text1"/>
          <w:szCs w:val="22"/>
        </w:rPr>
        <w:t xml:space="preserve">  </w:t>
      </w:r>
      <w:r w:rsidR="00947CE4" w:rsidRPr="00F96CBC">
        <w:rPr>
          <w:rFonts w:ascii="Arial" w:hAnsi="Arial" w:cs="Arial"/>
          <w:b/>
          <w:bCs/>
          <w:color w:val="000000" w:themeColor="text1"/>
          <w:szCs w:val="22"/>
        </w:rPr>
        <w:t>Odp</w:t>
      </w:r>
      <w:r w:rsidR="00947CE4" w:rsidRPr="00155EFA">
        <w:rPr>
          <w:rFonts w:ascii="Arial" w:hAnsi="Arial" w:cs="Arial"/>
          <w:color w:val="000000" w:themeColor="text1"/>
          <w:szCs w:val="22"/>
        </w:rPr>
        <w:t xml:space="preserve">. </w:t>
      </w:r>
      <w:r w:rsidR="00177934" w:rsidRPr="00155EFA">
        <w:rPr>
          <w:rFonts w:ascii="Arial" w:hAnsi="Arial" w:cs="Arial"/>
          <w:color w:val="000000" w:themeColor="text1"/>
          <w:szCs w:val="22"/>
        </w:rPr>
        <w:t xml:space="preserve">Prosimy o uwzględnienie w wycenie zarówno </w:t>
      </w:r>
      <w:r w:rsidR="006F289C" w:rsidRPr="00155EFA">
        <w:rPr>
          <w:rFonts w:ascii="Arial" w:hAnsi="Arial" w:cs="Arial"/>
          <w:color w:val="000000" w:themeColor="text1"/>
          <w:szCs w:val="22"/>
        </w:rPr>
        <w:t xml:space="preserve"> nowe</w:t>
      </w:r>
      <w:r w:rsidR="00177934" w:rsidRPr="00155EFA">
        <w:rPr>
          <w:rFonts w:ascii="Arial" w:hAnsi="Arial" w:cs="Arial"/>
          <w:color w:val="000000" w:themeColor="text1"/>
          <w:szCs w:val="22"/>
        </w:rPr>
        <w:t>go</w:t>
      </w:r>
      <w:r w:rsidR="006F289C" w:rsidRPr="00155EFA">
        <w:rPr>
          <w:rFonts w:ascii="Arial" w:hAnsi="Arial" w:cs="Arial"/>
          <w:color w:val="000000" w:themeColor="text1"/>
          <w:szCs w:val="22"/>
        </w:rPr>
        <w:t xml:space="preserve"> przyłącz</w:t>
      </w:r>
      <w:r w:rsidR="00177934" w:rsidRPr="00155EFA">
        <w:rPr>
          <w:rFonts w:ascii="Arial" w:hAnsi="Arial" w:cs="Arial"/>
          <w:color w:val="000000" w:themeColor="text1"/>
          <w:szCs w:val="22"/>
        </w:rPr>
        <w:t>a</w:t>
      </w:r>
      <w:r w:rsidR="006F289C" w:rsidRPr="00155EFA">
        <w:rPr>
          <w:rFonts w:ascii="Arial" w:hAnsi="Arial" w:cs="Arial"/>
          <w:color w:val="000000" w:themeColor="text1"/>
          <w:szCs w:val="22"/>
        </w:rPr>
        <w:t xml:space="preserve"> jak i </w:t>
      </w:r>
      <w:r w:rsidR="00947CE4" w:rsidRPr="00155EFA">
        <w:rPr>
          <w:rFonts w:ascii="Arial" w:hAnsi="Arial" w:cs="Arial"/>
          <w:color w:val="000000" w:themeColor="text1"/>
          <w:szCs w:val="22"/>
        </w:rPr>
        <w:t>wewnętrzn</w:t>
      </w:r>
      <w:r w:rsidR="00177934" w:rsidRPr="00155EFA">
        <w:rPr>
          <w:rFonts w:ascii="Arial" w:hAnsi="Arial" w:cs="Arial"/>
          <w:color w:val="000000" w:themeColor="text1"/>
          <w:szCs w:val="22"/>
        </w:rPr>
        <w:t xml:space="preserve">ej   </w:t>
      </w:r>
    </w:p>
    <w:p w14:paraId="71FCC316" w14:textId="5EED0AAF" w:rsidR="008731B6" w:rsidRDefault="00177934" w:rsidP="00023891">
      <w:pPr>
        <w:spacing w:after="0" w:line="360" w:lineRule="auto"/>
        <w:ind w:left="0" w:right="0" w:firstLine="142"/>
        <w:rPr>
          <w:rFonts w:ascii="Arial" w:hAnsi="Arial" w:cs="Arial"/>
          <w:color w:val="000000" w:themeColor="text1"/>
          <w:szCs w:val="22"/>
        </w:rPr>
      </w:pPr>
      <w:r w:rsidRPr="00155EFA">
        <w:rPr>
          <w:rFonts w:ascii="Arial" w:hAnsi="Arial" w:cs="Arial"/>
          <w:color w:val="000000" w:themeColor="text1"/>
          <w:szCs w:val="22"/>
        </w:rPr>
        <w:t xml:space="preserve">    s</w:t>
      </w:r>
      <w:r w:rsidR="00947CE4" w:rsidRPr="00155EFA">
        <w:rPr>
          <w:rFonts w:ascii="Arial" w:hAnsi="Arial" w:cs="Arial"/>
          <w:color w:val="000000" w:themeColor="text1"/>
          <w:szCs w:val="22"/>
        </w:rPr>
        <w:t>ie</w:t>
      </w:r>
      <w:r w:rsidRPr="00155EFA">
        <w:rPr>
          <w:rFonts w:ascii="Arial" w:hAnsi="Arial" w:cs="Arial"/>
          <w:color w:val="000000" w:themeColor="text1"/>
          <w:szCs w:val="22"/>
        </w:rPr>
        <w:t>ci</w:t>
      </w:r>
      <w:r w:rsidR="00947CE4" w:rsidRPr="00155EFA">
        <w:rPr>
          <w:rFonts w:ascii="Arial" w:hAnsi="Arial" w:cs="Arial"/>
          <w:color w:val="000000" w:themeColor="text1"/>
          <w:szCs w:val="22"/>
        </w:rPr>
        <w:t>.</w:t>
      </w:r>
    </w:p>
    <w:p w14:paraId="6FC51F6B" w14:textId="77777777" w:rsidR="002D59CE" w:rsidRDefault="002D59CE" w:rsidP="00023891">
      <w:pPr>
        <w:spacing w:after="0" w:line="360" w:lineRule="auto"/>
        <w:ind w:left="0" w:right="0" w:firstLine="142"/>
        <w:rPr>
          <w:rFonts w:ascii="Arial" w:hAnsi="Arial" w:cs="Arial"/>
          <w:color w:val="000000" w:themeColor="text1"/>
          <w:szCs w:val="22"/>
        </w:rPr>
      </w:pPr>
    </w:p>
    <w:p w14:paraId="18E58D3D" w14:textId="77777777" w:rsidR="002D59CE" w:rsidRPr="002D59CE" w:rsidRDefault="002D59CE" w:rsidP="00023891">
      <w:pPr>
        <w:pStyle w:val="Akapitzlist"/>
        <w:numPr>
          <w:ilvl w:val="0"/>
          <w:numId w:val="3"/>
        </w:numPr>
        <w:spacing w:after="0" w:line="360" w:lineRule="auto"/>
        <w:ind w:right="1030"/>
        <w:rPr>
          <w:rFonts w:ascii="Arial" w:hAnsi="Arial" w:cs="Arial"/>
          <w:color w:val="auto"/>
          <w:szCs w:val="22"/>
        </w:rPr>
      </w:pPr>
      <w:r w:rsidRPr="002D59CE">
        <w:rPr>
          <w:rFonts w:ascii="Arial" w:hAnsi="Arial" w:cs="Arial"/>
          <w:color w:val="auto"/>
          <w:szCs w:val="22"/>
        </w:rPr>
        <w:t xml:space="preserve">Prosimy o określenie szacunkowe powierzchni będących przedmiotem zamówienia. </w:t>
      </w:r>
    </w:p>
    <w:p w14:paraId="39681FFF" w14:textId="77777777" w:rsidR="002D59CE" w:rsidRPr="002D59CE" w:rsidRDefault="002D59CE" w:rsidP="00023891">
      <w:pPr>
        <w:spacing w:after="0" w:line="360" w:lineRule="auto"/>
        <w:ind w:left="284" w:right="1030" w:firstLine="0"/>
        <w:contextualSpacing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2D59CE">
        <w:rPr>
          <w:rFonts w:ascii="Arial" w:hAnsi="Arial" w:cs="Arial"/>
          <w:color w:val="000000" w:themeColor="text1"/>
          <w:szCs w:val="22"/>
        </w:rPr>
        <w:t xml:space="preserve"> Te wielkości podane są w zał. Nr 1 do Umowy na stronie postępowania.</w:t>
      </w:r>
    </w:p>
    <w:p w14:paraId="6AA0545F" w14:textId="77777777" w:rsidR="002D59CE" w:rsidRPr="002D59CE" w:rsidRDefault="002D59CE" w:rsidP="00023891">
      <w:pPr>
        <w:spacing w:after="0" w:line="360" w:lineRule="auto"/>
        <w:ind w:left="216" w:right="1030" w:firstLine="0"/>
        <w:rPr>
          <w:rFonts w:ascii="Arial" w:hAnsi="Arial" w:cs="Arial"/>
          <w:color w:val="000000" w:themeColor="text1"/>
          <w:szCs w:val="22"/>
        </w:rPr>
      </w:pPr>
    </w:p>
    <w:p w14:paraId="23D1BF71" w14:textId="77777777" w:rsidR="002D59CE" w:rsidRDefault="002D59CE" w:rsidP="00023891">
      <w:pPr>
        <w:pStyle w:val="Akapitzlist"/>
        <w:numPr>
          <w:ilvl w:val="0"/>
          <w:numId w:val="3"/>
        </w:numPr>
        <w:spacing w:after="0" w:line="360" w:lineRule="auto"/>
        <w:ind w:right="1030"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color w:val="000000" w:themeColor="text1"/>
          <w:szCs w:val="22"/>
        </w:rPr>
        <w:t xml:space="preserve">Prosimy o udostepnienie informacji jaką dokumentacją techniczną dot. przedmiotu zamówienia dysponuje Zamawiający. </w:t>
      </w:r>
    </w:p>
    <w:p w14:paraId="09F7E5FC" w14:textId="77777777" w:rsidR="002D59CE" w:rsidRPr="002D59CE" w:rsidRDefault="002D59CE" w:rsidP="00023891">
      <w:pPr>
        <w:pStyle w:val="Akapitzlist"/>
        <w:spacing w:after="0" w:line="360" w:lineRule="auto"/>
        <w:ind w:left="360" w:right="1030" w:firstLine="0"/>
        <w:rPr>
          <w:rFonts w:ascii="Arial" w:hAnsi="Arial" w:cs="Arial"/>
          <w:color w:val="000000" w:themeColor="text1"/>
          <w:szCs w:val="22"/>
        </w:rPr>
      </w:pPr>
    </w:p>
    <w:p w14:paraId="40AA205A" w14:textId="77777777" w:rsidR="002D59CE" w:rsidRPr="002D59CE" w:rsidRDefault="002D59CE" w:rsidP="00023891">
      <w:pPr>
        <w:spacing w:after="0" w:line="360" w:lineRule="auto"/>
        <w:ind w:left="426" w:right="1030" w:hanging="153"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b/>
          <w:bCs/>
          <w:color w:val="000000" w:themeColor="text1"/>
          <w:szCs w:val="22"/>
        </w:rPr>
        <w:t>Odp</w:t>
      </w:r>
      <w:r w:rsidRPr="002D59CE">
        <w:rPr>
          <w:rFonts w:ascii="Arial" w:hAnsi="Arial" w:cs="Arial"/>
          <w:color w:val="000000" w:themeColor="text1"/>
          <w:szCs w:val="22"/>
        </w:rPr>
        <w:t>. Dysponujemy projektem powykonawczym.</w:t>
      </w:r>
    </w:p>
    <w:p w14:paraId="59A7EF6A" w14:textId="77777777" w:rsidR="002D59CE" w:rsidRPr="002D59CE" w:rsidRDefault="002D59CE" w:rsidP="00023891">
      <w:pPr>
        <w:spacing w:after="0" w:line="360" w:lineRule="auto"/>
        <w:ind w:right="1030"/>
        <w:rPr>
          <w:rFonts w:ascii="Arial" w:hAnsi="Arial" w:cs="Arial"/>
          <w:color w:val="000000" w:themeColor="text1"/>
          <w:szCs w:val="22"/>
        </w:rPr>
      </w:pPr>
    </w:p>
    <w:p w14:paraId="0F5A9CD4" w14:textId="77777777" w:rsidR="002D59CE" w:rsidRDefault="002D59CE" w:rsidP="00023891">
      <w:pPr>
        <w:pStyle w:val="Akapitzlist"/>
        <w:numPr>
          <w:ilvl w:val="0"/>
          <w:numId w:val="3"/>
        </w:numPr>
        <w:spacing w:after="0" w:line="360" w:lineRule="auto"/>
        <w:ind w:right="1030"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color w:val="000000" w:themeColor="text1"/>
          <w:szCs w:val="22"/>
        </w:rPr>
        <w:t xml:space="preserve">Prosimy o informację czy Zamawiający dysponuje ULICP/WZIZT związanym ze zmianą sposobu użytkowania części budynku – ww. informacja ma wpływ na termin wykonania zamówienia. </w:t>
      </w:r>
    </w:p>
    <w:p w14:paraId="21A2B7FB" w14:textId="77777777" w:rsidR="002D59CE" w:rsidRDefault="002D59CE" w:rsidP="00023891">
      <w:pPr>
        <w:pStyle w:val="Akapitzlist"/>
        <w:spacing w:after="0" w:line="360" w:lineRule="auto"/>
        <w:ind w:left="360" w:right="1030" w:firstLine="0"/>
        <w:rPr>
          <w:rFonts w:ascii="Arial" w:hAnsi="Arial" w:cs="Arial"/>
          <w:color w:val="000000" w:themeColor="text1"/>
          <w:szCs w:val="22"/>
        </w:rPr>
      </w:pPr>
    </w:p>
    <w:p w14:paraId="1A98A3BB" w14:textId="05E5888F" w:rsidR="002D59CE" w:rsidRPr="002D59CE" w:rsidRDefault="002D59CE" w:rsidP="00023891">
      <w:pPr>
        <w:pStyle w:val="Akapitzlist"/>
        <w:spacing w:after="0" w:line="360" w:lineRule="auto"/>
        <w:ind w:left="360" w:right="1030" w:firstLine="0"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b/>
          <w:bCs/>
          <w:color w:val="000000" w:themeColor="text1"/>
          <w:szCs w:val="22"/>
        </w:rPr>
        <w:t>Odp</w:t>
      </w:r>
      <w:r w:rsidRPr="002D59CE">
        <w:rPr>
          <w:rFonts w:ascii="Arial" w:hAnsi="Arial" w:cs="Arial"/>
          <w:color w:val="000000" w:themeColor="text1"/>
          <w:szCs w:val="22"/>
        </w:rPr>
        <w:t xml:space="preserve">. </w:t>
      </w:r>
      <w:r w:rsidR="00023891">
        <w:rPr>
          <w:rFonts w:ascii="Arial" w:hAnsi="Arial" w:cs="Arial"/>
          <w:color w:val="000000" w:themeColor="text1"/>
          <w:szCs w:val="22"/>
        </w:rPr>
        <w:t>Zamawiający nie</w:t>
      </w:r>
      <w:r w:rsidRPr="002D59CE">
        <w:rPr>
          <w:rFonts w:ascii="Arial" w:hAnsi="Arial" w:cs="Arial"/>
          <w:color w:val="000000" w:themeColor="text1"/>
          <w:szCs w:val="22"/>
        </w:rPr>
        <w:t xml:space="preserve"> posiada takich dokumentów. </w:t>
      </w:r>
    </w:p>
    <w:p w14:paraId="6CCDF7D3" w14:textId="77777777" w:rsidR="002D59CE" w:rsidRPr="002D59CE" w:rsidRDefault="002D59CE" w:rsidP="00023891">
      <w:pPr>
        <w:spacing w:after="0" w:line="360" w:lineRule="auto"/>
        <w:ind w:left="435" w:right="283"/>
        <w:contextualSpacing/>
        <w:rPr>
          <w:rFonts w:ascii="Arial" w:hAnsi="Arial" w:cs="Arial"/>
          <w:color w:val="000000" w:themeColor="text1"/>
          <w:szCs w:val="22"/>
        </w:rPr>
      </w:pPr>
    </w:p>
    <w:p w14:paraId="34119C4E" w14:textId="1A94DAEF" w:rsidR="002D59CE" w:rsidRPr="002D59CE" w:rsidRDefault="002D59CE" w:rsidP="0002389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Cs w:val="22"/>
        </w:rPr>
      </w:pPr>
      <w:bookmarkStart w:id="1" w:name="_Hlk187993961"/>
      <w:r w:rsidRPr="002D59CE">
        <w:rPr>
          <w:rFonts w:ascii="Arial" w:hAnsi="Arial" w:cs="Arial"/>
          <w:color w:val="000000" w:themeColor="text1"/>
          <w:szCs w:val="22"/>
        </w:rPr>
        <w:t xml:space="preserve">Czy zamawiający przewiduje nie wymienione w SIWZ elementy </w:t>
      </w:r>
      <w:bookmarkEnd w:id="1"/>
      <w:r w:rsidRPr="002D59CE">
        <w:rPr>
          <w:rFonts w:ascii="Arial" w:hAnsi="Arial" w:cs="Arial"/>
          <w:color w:val="000000" w:themeColor="text1"/>
          <w:szCs w:val="22"/>
        </w:rPr>
        <w:t xml:space="preserve">zagospodarowania    terenu ( magazyny, wiaty itp. ) </w:t>
      </w:r>
      <w:r>
        <w:rPr>
          <w:rFonts w:ascii="Arial" w:hAnsi="Arial" w:cs="Arial"/>
          <w:color w:val="000000" w:themeColor="text1"/>
          <w:szCs w:val="22"/>
        </w:rPr>
        <w:t>zagospodarowania terenu (magazyny, wiaty itp.).</w:t>
      </w:r>
    </w:p>
    <w:p w14:paraId="3315D999" w14:textId="24628C40" w:rsidR="002D59CE" w:rsidRPr="002D59CE" w:rsidRDefault="002D59CE" w:rsidP="00023891">
      <w:pPr>
        <w:spacing w:after="0" w:line="360" w:lineRule="auto"/>
        <w:ind w:left="435" w:right="1030" w:hanging="151"/>
        <w:contextualSpacing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b/>
          <w:bCs/>
          <w:color w:val="000000" w:themeColor="text1"/>
          <w:szCs w:val="22"/>
        </w:rPr>
        <w:t>Odp</w:t>
      </w:r>
      <w:r w:rsidRPr="002D59CE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Zamawiający nie przewiduje innych elementów nie wymienionych w SWZ.</w:t>
      </w:r>
    </w:p>
    <w:p w14:paraId="684986D7" w14:textId="77777777" w:rsidR="002D59CE" w:rsidRPr="002D59CE" w:rsidRDefault="002D59CE" w:rsidP="00023891">
      <w:pPr>
        <w:spacing w:after="0" w:line="360" w:lineRule="auto"/>
        <w:ind w:left="720" w:right="283"/>
        <w:contextualSpacing/>
        <w:rPr>
          <w:rFonts w:ascii="Arial" w:hAnsi="Arial" w:cs="Arial"/>
          <w:color w:val="000000" w:themeColor="text1"/>
          <w:szCs w:val="22"/>
        </w:rPr>
      </w:pPr>
    </w:p>
    <w:p w14:paraId="67C6D226" w14:textId="77777777" w:rsidR="002D59CE" w:rsidRPr="00023891" w:rsidRDefault="002D59CE" w:rsidP="00023891">
      <w:pPr>
        <w:pStyle w:val="Akapitzlist"/>
        <w:numPr>
          <w:ilvl w:val="0"/>
          <w:numId w:val="3"/>
        </w:numPr>
        <w:spacing w:after="0" w:line="360" w:lineRule="auto"/>
        <w:ind w:right="1030"/>
        <w:rPr>
          <w:rFonts w:ascii="Arial" w:hAnsi="Arial" w:cs="Arial"/>
          <w:color w:val="000000" w:themeColor="text1"/>
          <w:szCs w:val="22"/>
        </w:rPr>
      </w:pPr>
      <w:r w:rsidRPr="00023891">
        <w:rPr>
          <w:rFonts w:ascii="Arial" w:hAnsi="Arial" w:cs="Arial"/>
          <w:color w:val="000000" w:themeColor="text1"/>
          <w:szCs w:val="22"/>
        </w:rPr>
        <w:t xml:space="preserve">Czy zamawiający przewiduje zatrudnienie osób niepełnosprawnych. </w:t>
      </w:r>
    </w:p>
    <w:p w14:paraId="5178F929" w14:textId="6D73B26E" w:rsidR="002D59CE" w:rsidRPr="002D59CE" w:rsidRDefault="002D59CE" w:rsidP="00023891">
      <w:pPr>
        <w:spacing w:after="0" w:line="360" w:lineRule="auto"/>
        <w:ind w:left="720" w:right="1030" w:hanging="436"/>
        <w:contextualSpacing/>
        <w:rPr>
          <w:rFonts w:ascii="Arial" w:hAnsi="Arial" w:cs="Arial"/>
          <w:color w:val="000000" w:themeColor="text1"/>
          <w:szCs w:val="22"/>
        </w:rPr>
      </w:pPr>
      <w:r w:rsidRPr="002D59CE">
        <w:rPr>
          <w:rFonts w:ascii="Arial" w:hAnsi="Arial" w:cs="Arial"/>
          <w:b/>
          <w:bCs/>
          <w:color w:val="000000" w:themeColor="text1"/>
          <w:szCs w:val="22"/>
        </w:rPr>
        <w:t>Odp.</w:t>
      </w:r>
      <w:r w:rsidRPr="002D59CE">
        <w:rPr>
          <w:rFonts w:ascii="Arial" w:hAnsi="Arial" w:cs="Arial"/>
          <w:color w:val="000000" w:themeColor="text1"/>
          <w:szCs w:val="22"/>
        </w:rPr>
        <w:t xml:space="preserve"> </w:t>
      </w:r>
      <w:r w:rsidR="00023891">
        <w:rPr>
          <w:rFonts w:ascii="Arial" w:hAnsi="Arial" w:cs="Arial"/>
          <w:color w:val="000000" w:themeColor="text1"/>
          <w:szCs w:val="22"/>
        </w:rPr>
        <w:t>Zamawiający n</w:t>
      </w:r>
      <w:r w:rsidRPr="002D59CE">
        <w:rPr>
          <w:rFonts w:ascii="Arial" w:hAnsi="Arial" w:cs="Arial"/>
          <w:color w:val="000000" w:themeColor="text1"/>
          <w:szCs w:val="22"/>
        </w:rPr>
        <w:t xml:space="preserve">a tym etapie nie jesteśmy w stanie tego określić. </w:t>
      </w:r>
    </w:p>
    <w:p w14:paraId="2B7E0A8D" w14:textId="77777777" w:rsidR="002D59CE" w:rsidRPr="002D59CE" w:rsidRDefault="002D59CE" w:rsidP="00023891">
      <w:pPr>
        <w:spacing w:after="0" w:line="360" w:lineRule="auto"/>
        <w:ind w:left="0" w:right="0" w:firstLine="142"/>
        <w:rPr>
          <w:rFonts w:ascii="Arial" w:hAnsi="Arial" w:cs="Arial"/>
          <w:color w:val="000000" w:themeColor="text1"/>
          <w:szCs w:val="22"/>
        </w:rPr>
      </w:pPr>
    </w:p>
    <w:p w14:paraId="557C76B5" w14:textId="77777777" w:rsidR="00023891" w:rsidRPr="00023891" w:rsidRDefault="00023891" w:rsidP="00023891">
      <w:pPr>
        <w:spacing w:after="0" w:line="360" w:lineRule="auto"/>
        <w:ind w:left="0" w:right="0" w:firstLine="5812"/>
        <w:rPr>
          <w:rFonts w:ascii="Arial" w:hAnsi="Arial" w:cs="Arial"/>
          <w:b/>
          <w:bCs/>
          <w:color w:val="auto"/>
          <w:kern w:val="0"/>
          <w:szCs w:val="22"/>
          <w:lang w:eastAsia="en-US"/>
          <w14:ligatures w14:val="none"/>
        </w:rPr>
      </w:pPr>
      <w:r w:rsidRPr="00023891">
        <w:rPr>
          <w:rFonts w:ascii="Arial" w:hAnsi="Arial" w:cs="Arial"/>
          <w:b/>
          <w:bCs/>
          <w:color w:val="auto"/>
          <w:kern w:val="0"/>
          <w:szCs w:val="22"/>
          <w:lang w:eastAsia="en-US"/>
          <w14:ligatures w14:val="none"/>
        </w:rPr>
        <w:t xml:space="preserve">Kierownik </w:t>
      </w:r>
    </w:p>
    <w:p w14:paraId="22E2CE61" w14:textId="77777777" w:rsidR="00023891" w:rsidRPr="00023891" w:rsidRDefault="00023891" w:rsidP="00023891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kern w:val="0"/>
          <w:szCs w:val="22"/>
          <w:lang w:eastAsia="en-US"/>
          <w14:ligatures w14:val="none"/>
        </w:rPr>
      </w:pPr>
      <w:r w:rsidRPr="00023891">
        <w:rPr>
          <w:rFonts w:ascii="Arial" w:hAnsi="Arial" w:cs="Arial"/>
          <w:b/>
          <w:bCs/>
          <w:color w:val="auto"/>
          <w:kern w:val="0"/>
          <w:szCs w:val="22"/>
          <w:lang w:eastAsia="en-US"/>
          <w14:ligatures w14:val="none"/>
        </w:rPr>
        <w:t xml:space="preserve">                                                                               Sekcji Zamówień Publicznych</w:t>
      </w:r>
    </w:p>
    <w:p w14:paraId="721423CC" w14:textId="77777777" w:rsidR="00023891" w:rsidRPr="00023891" w:rsidRDefault="00023891" w:rsidP="00023891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kern w:val="0"/>
          <w:szCs w:val="22"/>
          <w:lang w:eastAsia="en-US"/>
          <w14:ligatures w14:val="none"/>
        </w:rPr>
      </w:pPr>
    </w:p>
    <w:p w14:paraId="09AE2AAB" w14:textId="77777777" w:rsidR="00023891" w:rsidRPr="00023891" w:rsidRDefault="00023891" w:rsidP="00023891">
      <w:pPr>
        <w:spacing w:after="0" w:line="360" w:lineRule="auto"/>
        <w:ind w:left="0" w:right="0" w:firstLine="0"/>
        <w:rPr>
          <w:rFonts w:ascii="Arial" w:hAnsi="Arial" w:cs="Arial"/>
          <w:color w:val="auto"/>
          <w:kern w:val="0"/>
          <w:sz w:val="18"/>
          <w:szCs w:val="18"/>
          <w:lang w:eastAsia="en-US"/>
          <w14:ligatures w14:val="none"/>
        </w:rPr>
      </w:pPr>
      <w:r w:rsidRPr="00023891">
        <w:rPr>
          <w:rFonts w:ascii="Arial" w:hAnsi="Arial" w:cs="Arial"/>
          <w:b/>
          <w:bCs/>
          <w:color w:val="auto"/>
          <w:kern w:val="0"/>
          <w:szCs w:val="22"/>
          <w:lang w:eastAsia="en-US"/>
          <w14:ligatures w14:val="none"/>
        </w:rPr>
        <w:lastRenderedPageBreak/>
        <w:t xml:space="preserve">                                                                                     Jarosław MAJECKI</w:t>
      </w:r>
    </w:p>
    <w:p w14:paraId="25E27B75" w14:textId="77777777" w:rsidR="002D59CE" w:rsidRPr="00155EFA" w:rsidRDefault="002D59CE" w:rsidP="00F96CBC">
      <w:pPr>
        <w:ind w:left="0" w:right="0" w:firstLine="142"/>
        <w:rPr>
          <w:rFonts w:ascii="Arial" w:hAnsi="Arial" w:cs="Arial"/>
          <w:color w:val="000000" w:themeColor="text1"/>
          <w:szCs w:val="22"/>
        </w:rPr>
      </w:pPr>
    </w:p>
    <w:sectPr w:rsidR="002D59CE" w:rsidRPr="00155EFA">
      <w:footerReference w:type="default" r:id="rId8"/>
      <w:pgSz w:w="11906" w:h="16838"/>
      <w:pgMar w:top="1454" w:right="1411" w:bottom="153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2648" w14:textId="77777777" w:rsidR="00153EA4" w:rsidRDefault="00153EA4" w:rsidP="00BE7C16">
      <w:pPr>
        <w:spacing w:after="0" w:line="240" w:lineRule="auto"/>
      </w:pPr>
      <w:r>
        <w:separator/>
      </w:r>
    </w:p>
  </w:endnote>
  <w:endnote w:type="continuationSeparator" w:id="0">
    <w:p w14:paraId="104CE8C4" w14:textId="77777777" w:rsidR="00153EA4" w:rsidRDefault="00153EA4" w:rsidP="00B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946A" w14:textId="366C6B18" w:rsidR="00B44528" w:rsidRDefault="00B44528">
    <w:pPr>
      <w:pStyle w:val="Stopka"/>
    </w:pPr>
    <w:r>
      <w:t>35 WOG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3C3D" w14:textId="77777777" w:rsidR="00153EA4" w:rsidRDefault="00153EA4" w:rsidP="00BE7C16">
      <w:pPr>
        <w:spacing w:after="0" w:line="240" w:lineRule="auto"/>
      </w:pPr>
      <w:r>
        <w:separator/>
      </w:r>
    </w:p>
  </w:footnote>
  <w:footnote w:type="continuationSeparator" w:id="0">
    <w:p w14:paraId="3475A28C" w14:textId="77777777" w:rsidR="00153EA4" w:rsidRDefault="00153EA4" w:rsidP="00BE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0D5E"/>
    <w:multiLevelType w:val="hybridMultilevel"/>
    <w:tmpl w:val="26DE71E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60F1E"/>
    <w:multiLevelType w:val="hybridMultilevel"/>
    <w:tmpl w:val="143C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97559"/>
    <w:multiLevelType w:val="hybridMultilevel"/>
    <w:tmpl w:val="5E960190"/>
    <w:lvl w:ilvl="0" w:tplc="36E0A222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624774">
      <w:start w:val="1"/>
      <w:numFmt w:val="lowerLetter"/>
      <w:lvlText w:val="%2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300F1A">
      <w:start w:val="1"/>
      <w:numFmt w:val="lowerRoman"/>
      <w:lvlText w:val="%3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ED960">
      <w:start w:val="1"/>
      <w:numFmt w:val="decimal"/>
      <w:lvlText w:val="%4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64A8F4">
      <w:start w:val="1"/>
      <w:numFmt w:val="lowerLetter"/>
      <w:lvlText w:val="%5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CCAB0A">
      <w:start w:val="1"/>
      <w:numFmt w:val="lowerRoman"/>
      <w:lvlText w:val="%6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E0428">
      <w:start w:val="1"/>
      <w:numFmt w:val="decimal"/>
      <w:lvlText w:val="%7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E32C6">
      <w:start w:val="1"/>
      <w:numFmt w:val="lowerLetter"/>
      <w:lvlText w:val="%8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86ACE4">
      <w:start w:val="1"/>
      <w:numFmt w:val="lowerRoman"/>
      <w:lvlText w:val="%9"/>
      <w:lvlJc w:val="left"/>
      <w:pPr>
        <w:ind w:left="6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F664B6"/>
    <w:multiLevelType w:val="hybridMultilevel"/>
    <w:tmpl w:val="E60E45BC"/>
    <w:lvl w:ilvl="0" w:tplc="92043BC6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AA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091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C30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2C9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8D9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079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691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828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4396632">
    <w:abstractNumId w:val="2"/>
  </w:num>
  <w:num w:numId="2" w16cid:durableId="173225551">
    <w:abstractNumId w:val="3"/>
  </w:num>
  <w:num w:numId="3" w16cid:durableId="770397781">
    <w:abstractNumId w:val="1"/>
  </w:num>
  <w:num w:numId="4" w16cid:durableId="92854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B6"/>
    <w:rsid w:val="00023891"/>
    <w:rsid w:val="0007712A"/>
    <w:rsid w:val="00153EA4"/>
    <w:rsid w:val="00155EFA"/>
    <w:rsid w:val="00177934"/>
    <w:rsid w:val="002D59CE"/>
    <w:rsid w:val="002F3041"/>
    <w:rsid w:val="00334B71"/>
    <w:rsid w:val="003A5557"/>
    <w:rsid w:val="00595212"/>
    <w:rsid w:val="00630984"/>
    <w:rsid w:val="006604D1"/>
    <w:rsid w:val="00675FDA"/>
    <w:rsid w:val="006F289C"/>
    <w:rsid w:val="008731B6"/>
    <w:rsid w:val="00947CE4"/>
    <w:rsid w:val="00A600E6"/>
    <w:rsid w:val="00B44528"/>
    <w:rsid w:val="00B95D02"/>
    <w:rsid w:val="00BE7C16"/>
    <w:rsid w:val="00C33333"/>
    <w:rsid w:val="00C435A1"/>
    <w:rsid w:val="00F023B1"/>
    <w:rsid w:val="00F96CB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D99E"/>
  <w15:docId w15:val="{C89E4092-98C3-4C07-88FD-20C8A5A4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8" w:lineRule="auto"/>
      <w:ind w:left="10" w:right="4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C16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BE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16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B4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DF90B7-BC6D-4007-AE71-3B9BC6815F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Dane Ukryte</cp:lastModifiedBy>
  <cp:revision>3</cp:revision>
  <cp:lastPrinted>2025-01-16T10:13:00Z</cp:lastPrinted>
  <dcterms:created xsi:type="dcterms:W3CDTF">2025-01-17T07:23:00Z</dcterms:created>
  <dcterms:modified xsi:type="dcterms:W3CDTF">2025-01-17T07:24:00Z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525686a7-5375-4633-a516-997a7e4aca7f</vt:lpwstr>
  </property>
  <property fmtid="{D5CDD505-2E9C-101B-9397-08002B2CF9AE}" pid="3" name="bjSaver">
    <vt:lpwstr>jH8w8VfVFyhVfR6xRP39GbVdmSm6vmOC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