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0B45" w:rsidRPr="003A706B" w:rsidRDefault="003A706B" w:rsidP="003A706B">
      <w:pPr>
        <w:widowControl w:val="0"/>
        <w:tabs>
          <w:tab w:val="left" w:pos="360"/>
        </w:tabs>
        <w:spacing w:line="36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</w:pPr>
      <w:bookmarkStart w:id="0" w:name="_Hlk18782451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  <w:t>Usługa zabezpieczenia medycznego zajęć wojskowych  w 2025 roku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bookmarkEnd w:id="0"/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E373DD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</w:t>
      </w:r>
      <w:r w:rsidR="007E0A7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płk Bogusław ŚLIWIŃSKI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8E3181" w:rsidRDefault="00A37C1B" w:rsidP="00817D61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>Dnia,</w:t>
      </w:r>
      <w:r w:rsidR="00317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17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stycznia 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17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376CD0" w:rsidRDefault="00376CD0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</w:t>
      </w:r>
      <w:r w:rsidR="00890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824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E373DD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E373DD"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0A54" w:rsidRPr="004021F7" w:rsidRDefault="004021F7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16D77"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090A54" w:rsidRDefault="006A0437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73DD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E3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0A54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9F3DA9" w:rsidRPr="00D3675E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3663" w:rsidRDefault="00D31D92" w:rsidP="003A706B">
      <w:pPr>
        <w:widowControl w:val="0"/>
        <w:tabs>
          <w:tab w:val="left" w:pos="360"/>
        </w:tabs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1D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Przedmiotem zamówienia jest</w:t>
      </w:r>
      <w:r w:rsidR="00C32F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3A706B" w:rsidRPr="003A70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</w:t>
      </w:r>
      <w:r w:rsidR="003A706B" w:rsidRPr="003A7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Usługa zabezpieczenia medycznego zajęć wojskowych  w 2025 roku</w:t>
      </w:r>
      <w:r w:rsidR="003A706B" w:rsidRPr="003A70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C32F52" w:rsidRPr="003A70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D41F7" w:rsidRPr="00CD41F7" w:rsidRDefault="00CD41F7" w:rsidP="003A706B">
      <w:pPr>
        <w:widowControl w:val="0"/>
        <w:tabs>
          <w:tab w:val="left" w:pos="360"/>
        </w:tabs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D41F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CPV: 85121000-3- Usługi Medyczne</w:t>
      </w:r>
    </w:p>
    <w:p w:rsidR="00AE5DC2" w:rsidRPr="00AE5DC2" w:rsidRDefault="00AE5DC2" w:rsidP="003B6A9C">
      <w:pPr>
        <w:numPr>
          <w:ilvl w:val="0"/>
          <w:numId w:val="30"/>
        </w:numPr>
        <w:suppressAutoHyphens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t>Wykonawca musi spełniać wymagania dotyczące świadczenia usług zdrowotnych zgodnie z przepisami:</w:t>
      </w:r>
    </w:p>
    <w:p w:rsidR="00AE5DC2" w:rsidRPr="00AE5DC2" w:rsidRDefault="00AE5DC2" w:rsidP="003B6A9C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t xml:space="preserve">ustawy z dnia 5 grudnia 1996 o zawodach lekarza i lekarza dentysty </w:t>
      </w:r>
      <w:r w:rsidRPr="00AE5DC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(</w:t>
      </w:r>
      <w:r w:rsidRPr="00AE5DC2">
        <w:rPr>
          <w:rFonts w:ascii="Times New Roman" w:hAnsi="Times New Roman" w:cs="Times New Roman"/>
          <w:sz w:val="24"/>
          <w:szCs w:val="24"/>
        </w:rPr>
        <w:t xml:space="preserve">Dz.U.2024.1287 t.j.) </w:t>
      </w:r>
    </w:p>
    <w:p w:rsidR="00AE5DC2" w:rsidRPr="00AE5DC2" w:rsidRDefault="00AE5DC2" w:rsidP="003B6A9C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t xml:space="preserve">ustawy z dnia 8 września 2006 r. o Państwowym Ratownictwie Medycznym  </w:t>
      </w:r>
      <w:r w:rsidRPr="00AE5DC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(</w:t>
      </w:r>
      <w:r w:rsidRPr="00AE5DC2">
        <w:rPr>
          <w:rFonts w:ascii="Times New Roman" w:hAnsi="Times New Roman" w:cs="Times New Roman"/>
          <w:sz w:val="24"/>
          <w:szCs w:val="24"/>
        </w:rPr>
        <w:t>Dz.U.2024.652 t.j.</w:t>
      </w:r>
      <w:r w:rsidRPr="00AE5DC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</w:p>
    <w:p w:rsidR="00AE5DC2" w:rsidRPr="00AE5DC2" w:rsidRDefault="00AE5DC2" w:rsidP="003B6A9C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lastRenderedPageBreak/>
        <w:t xml:space="preserve">ustawy z dnia 15 kwietnia 2011r. o działalności leczniczej </w:t>
      </w:r>
      <w:r w:rsidRPr="00AE5DC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(</w:t>
      </w:r>
      <w:r w:rsidRPr="00AE5DC2">
        <w:rPr>
          <w:rFonts w:ascii="Times New Roman" w:hAnsi="Times New Roman" w:cs="Times New Roman"/>
          <w:sz w:val="24"/>
          <w:szCs w:val="24"/>
        </w:rPr>
        <w:t>Dz.U.2024.799 t.j</w:t>
      </w:r>
      <w:r w:rsidRPr="00AE5DC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</w:p>
    <w:p w:rsidR="00AE5DC2" w:rsidRPr="00AE5DC2" w:rsidRDefault="00AE5DC2" w:rsidP="00AE5DC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t>Wykonawca przygotuje do użycia dwa zespoły medyczne. W skład zespołu zabezpieczającego wchodzić musi:</w:t>
      </w:r>
    </w:p>
    <w:p w:rsidR="00AE5DC2" w:rsidRDefault="00AE5DC2" w:rsidP="00AE5DC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t>- kierowca ratownik medyczny, ratownik medyczny i pojazd sanitarny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AE5DC2" w:rsidRPr="00AE5DC2" w:rsidRDefault="00AE5DC2" w:rsidP="00AE5DC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5DC2">
        <w:rPr>
          <w:rFonts w:ascii="Times New Roman" w:hAnsi="Times New Roman" w:cs="Times New Roman"/>
          <w:sz w:val="24"/>
          <w:szCs w:val="24"/>
        </w:rPr>
        <w:t xml:space="preserve"> ratownik kierowca, dwóch ratowników medycznych i pojazd sanitarny.</w:t>
      </w:r>
    </w:p>
    <w:p w:rsidR="00AE5DC2" w:rsidRPr="00AE5DC2" w:rsidRDefault="00AE5DC2" w:rsidP="00AE5DC2">
      <w:pPr>
        <w:suppressAutoHyphens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t xml:space="preserve">Zespół medyczny powinien posiadać dokumenty potwierdzające kwalifikację do wykonywania zawodu (tytuł zawodowy licencjata lub magistra ratownika medycznego lub odpowiedni dyplom uzyskania tytułu/kwalifikacji ratownika medycznego, zaświadczenie o ukończeniu kursu w zakresie kwalifikowanej pierwszej pomocy (KPP) wraz z  tytułem „Ratownika” w przypadku kierowcy-ratownika). Kierowca musi posiadać uprawnienia do kierowania pojazdem uprzywilejowanym. Wykonawca jest w stanie zabezpieczyć w jednym czasie co najmniej dwa zespoły medyczne. </w:t>
      </w:r>
    </w:p>
    <w:p w:rsidR="00AE5DC2" w:rsidRPr="00AE5DC2" w:rsidRDefault="00AE5DC2" w:rsidP="00AE5DC2">
      <w:pPr>
        <w:suppressAutoHyphens/>
        <w:autoSpaceDE w:val="0"/>
        <w:spacing w:before="120" w:after="12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5DC2">
        <w:rPr>
          <w:rFonts w:ascii="Times New Roman" w:hAnsi="Times New Roman" w:cs="Times New Roman"/>
          <w:sz w:val="24"/>
          <w:szCs w:val="24"/>
        </w:rPr>
        <w:t>W/w zespoły medyczne zostaną włączone do wojskowego systemu zabezpieczenia medycznego w momencie jego użycia w miejscu i czasie wskazanym przez Zamawiającego, a informacja ta zostanie przekazana wykonawcy z 72-godzinnym wyprzedzeniem.</w:t>
      </w:r>
    </w:p>
    <w:p w:rsidR="00AE5DC2" w:rsidRDefault="00AE5DC2" w:rsidP="00AE5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DC">
        <w:rPr>
          <w:rFonts w:ascii="Times New Roman" w:hAnsi="Times New Roman"/>
          <w:b/>
          <w:sz w:val="24"/>
          <w:szCs w:val="24"/>
        </w:rPr>
        <w:t>ZAMAWIAJĄCY PRZEWIDUJE MOŻLIWOŚĆ SKORZYSTANIA Z PRAWA OPCJI</w:t>
      </w:r>
      <w:r w:rsidRPr="002E3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2BA">
        <w:rPr>
          <w:rFonts w:ascii="Times New Roman" w:hAnsi="Times New Roman" w:cs="Times New Roman"/>
          <w:sz w:val="24"/>
          <w:szCs w:val="24"/>
        </w:rPr>
        <w:t xml:space="preserve">określonego w art. 441 ustawy </w:t>
      </w:r>
      <w:r w:rsidRPr="002E3564">
        <w:rPr>
          <w:rFonts w:ascii="Times New Roman" w:hAnsi="Times New Roman" w:cs="Times New Roman"/>
          <w:sz w:val="24"/>
          <w:szCs w:val="24"/>
        </w:rPr>
        <w:t xml:space="preserve">Prawo zamówień </w:t>
      </w:r>
      <w:r w:rsidRPr="00B95028">
        <w:rPr>
          <w:rFonts w:ascii="Times New Roman" w:hAnsi="Times New Roman" w:cs="Times New Roman"/>
          <w:sz w:val="24"/>
          <w:szCs w:val="24"/>
        </w:rPr>
        <w:t>publicznych</w:t>
      </w:r>
      <w:r w:rsidRPr="00B95028">
        <w:rPr>
          <w:rFonts w:ascii="Times New Roman" w:hAnsi="Times New Roman"/>
          <w:sz w:val="24"/>
          <w:szCs w:val="24"/>
        </w:rPr>
        <w:t>, polegającej na zwiększeniu wartości zamówienia podstawowego maksymalnie do 100%.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DC2" w:rsidRDefault="00AE5DC2" w:rsidP="00AE5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DC2" w:rsidRPr="00AE5DC2" w:rsidRDefault="00AE5DC2" w:rsidP="00AE5DC2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stanowi</w:t>
      </w:r>
      <w:r w:rsidRPr="004F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1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SWZ</w:t>
      </w:r>
      <w:r w:rsidRPr="004F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opis przedmiotu zamówienia</w:t>
      </w:r>
    </w:p>
    <w:p w:rsidR="009F3DA9" w:rsidRPr="00FE27E6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E5DC2" w:rsidRPr="00AF59E6" w:rsidRDefault="00CB65FF" w:rsidP="00AE5DC2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>Termin wykonania</w:t>
      </w:r>
      <w:r w:rsidR="00AE57ED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AE5DC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5DC2" w:rsidRPr="000973D9">
        <w:rPr>
          <w:rFonts w:ascii="Times New Roman" w:hAnsi="Times New Roman" w:cs="Times New Roman"/>
          <w:sz w:val="24"/>
          <w:szCs w:val="24"/>
        </w:rPr>
        <w:t xml:space="preserve">od dnia zawarcia umowy do dnia </w:t>
      </w:r>
      <w:r w:rsidR="001E77E5">
        <w:rPr>
          <w:rFonts w:ascii="Times New Roman" w:hAnsi="Times New Roman" w:cs="Times New Roman"/>
          <w:sz w:val="24"/>
          <w:szCs w:val="24"/>
        </w:rPr>
        <w:t>12</w:t>
      </w:r>
      <w:r w:rsidR="00AE5DC2" w:rsidRPr="000973D9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1E77E5">
        <w:rPr>
          <w:rFonts w:ascii="Times New Roman" w:hAnsi="Times New Roman" w:cs="Times New Roman"/>
          <w:sz w:val="24"/>
          <w:szCs w:val="24"/>
        </w:rPr>
        <w:t>5</w:t>
      </w:r>
      <w:r w:rsidR="00AE5DC2" w:rsidRPr="000973D9">
        <w:rPr>
          <w:rFonts w:ascii="Times New Roman" w:hAnsi="Times New Roman" w:cs="Times New Roman"/>
          <w:sz w:val="24"/>
          <w:szCs w:val="24"/>
        </w:rPr>
        <w:t>r.</w:t>
      </w:r>
    </w:p>
    <w:p w:rsidR="009F3DA9" w:rsidRDefault="009F3DA9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1E77E5" w:rsidRDefault="001E77E5" w:rsidP="001E77E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1E77E5" w:rsidRPr="0076077F" w:rsidRDefault="001E77E5" w:rsidP="001E77E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E5" w:rsidRDefault="001E77E5" w:rsidP="001E77E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1E77E5" w:rsidRPr="0076077F" w:rsidRDefault="001E77E5" w:rsidP="001E77E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7E5" w:rsidRDefault="001E77E5" w:rsidP="001E77E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1E77E5" w:rsidRDefault="001E77E5" w:rsidP="001E77E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E5" w:rsidRDefault="001E77E5" w:rsidP="001E77E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1E77E5" w:rsidRDefault="001E77E5" w:rsidP="001E77E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E5" w:rsidRDefault="001E77E5" w:rsidP="001E77E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1E77E5" w:rsidRPr="0076077F" w:rsidRDefault="001E77E5" w:rsidP="001E77E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E5" w:rsidRDefault="001E77E5" w:rsidP="001E77E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76778957"/>
      <w:r w:rsidRPr="0076077F">
        <w:rPr>
          <w:rFonts w:ascii="Times New Roman" w:hAnsi="Times New Roman" w:cs="Times New Roman"/>
          <w:i/>
          <w:sz w:val="24"/>
          <w:szCs w:val="24"/>
        </w:rPr>
        <w:lastRenderedPageBreak/>
        <w:t>.</w:t>
      </w:r>
      <w:bookmarkEnd w:id="1"/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85" w:rsidRPr="00B71285" w:rsidRDefault="00B71285" w:rsidP="00B7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Warunek zostanie spełniony</w:t>
      </w:r>
      <w:r w:rsidRPr="00B712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71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Wykonawca wykaże, że </w:t>
      </w:r>
      <w:r w:rsidRPr="00B71285">
        <w:rPr>
          <w:rFonts w:ascii="Times New Roman" w:hAnsi="Times New Roman" w:cs="Times New Roman"/>
          <w:b/>
          <w:sz w:val="24"/>
          <w:szCs w:val="24"/>
        </w:rPr>
        <w:t>dysponuje:</w:t>
      </w:r>
    </w:p>
    <w:p w:rsidR="00B71285" w:rsidRDefault="00B71285" w:rsidP="00B7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1285">
        <w:rPr>
          <w:rFonts w:ascii="Times New Roman" w:hAnsi="Times New Roman" w:cs="Times New Roman"/>
          <w:sz w:val="24"/>
          <w:szCs w:val="24"/>
        </w:rPr>
        <w:t>co najmniej</w:t>
      </w:r>
      <w:r w:rsidRPr="00B7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85">
        <w:rPr>
          <w:rFonts w:ascii="Times New Roman" w:hAnsi="Times New Roman" w:cs="Times New Roman"/>
          <w:sz w:val="24"/>
          <w:szCs w:val="24"/>
        </w:rPr>
        <w:t xml:space="preserve">dwoma </w:t>
      </w:r>
      <w:r w:rsidRPr="00B7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85">
        <w:rPr>
          <w:rFonts w:ascii="Times New Roman" w:hAnsi="Times New Roman" w:cs="Times New Roman"/>
          <w:sz w:val="24"/>
          <w:szCs w:val="24"/>
        </w:rPr>
        <w:t>zespołami medycznymi w składzie:</w:t>
      </w:r>
    </w:p>
    <w:p w:rsidR="00637348" w:rsidRPr="00B71285" w:rsidRDefault="00637348" w:rsidP="00B7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skład:</w:t>
      </w:r>
    </w:p>
    <w:p w:rsidR="00B71285" w:rsidRPr="00B71285" w:rsidRDefault="00B71285" w:rsidP="003B6A9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sz w:val="24"/>
          <w:szCs w:val="24"/>
        </w:rPr>
        <w:t>1</w:t>
      </w:r>
      <w:r w:rsidRPr="00B7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85">
        <w:rPr>
          <w:rFonts w:ascii="Times New Roman" w:hAnsi="Times New Roman" w:cs="Times New Roman"/>
          <w:sz w:val="24"/>
          <w:szCs w:val="24"/>
        </w:rPr>
        <w:t xml:space="preserve">ratownik medyczny – </w:t>
      </w:r>
      <w:r w:rsidRPr="00B71285">
        <w:rPr>
          <w:rFonts w:ascii="Times New Roman" w:hAnsi="Times New Roman"/>
          <w:sz w:val="24"/>
          <w:szCs w:val="24"/>
        </w:rPr>
        <w:t xml:space="preserve">posiadający zgodnie z art. 10 ustawy </w:t>
      </w:r>
      <w:r w:rsidRPr="00B71285">
        <w:rPr>
          <w:rFonts w:ascii="Times New Roman" w:hAnsi="Times New Roman"/>
          <w:sz w:val="24"/>
          <w:szCs w:val="24"/>
        </w:rPr>
        <w:br/>
        <w:t>o Państwowym Ratownictwie Medycznym (Dz.U.202</w:t>
      </w:r>
      <w:r>
        <w:rPr>
          <w:rFonts w:ascii="Times New Roman" w:hAnsi="Times New Roman"/>
          <w:sz w:val="24"/>
          <w:szCs w:val="24"/>
        </w:rPr>
        <w:t>4</w:t>
      </w:r>
      <w:r w:rsidRPr="00B712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652</w:t>
      </w:r>
      <w:r w:rsidRPr="00B71285">
        <w:rPr>
          <w:rFonts w:ascii="Times New Roman" w:hAnsi="Times New Roman"/>
          <w:sz w:val="24"/>
          <w:szCs w:val="24"/>
        </w:rPr>
        <w:t xml:space="preserve"> t.j.) wykształcenie wyższe na tym kierunku  (tytuł zawodowy licencjata lub magistra) lub dyplom potwierdzający uzyskanie tytułu zawodowego ratownik medyczny albo dyplom potwierdzający kwalifikacje zawodowe w zawodzie ratownik medyczny,</w:t>
      </w:r>
    </w:p>
    <w:p w:rsidR="00B71285" w:rsidRPr="00637348" w:rsidRDefault="00B71285" w:rsidP="003B6A9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sz w:val="24"/>
          <w:szCs w:val="24"/>
        </w:rPr>
        <w:t xml:space="preserve">1 kierowca ratownik medyczny – – </w:t>
      </w:r>
      <w:r w:rsidRPr="00B71285">
        <w:rPr>
          <w:rFonts w:ascii="Times New Roman" w:hAnsi="Times New Roman"/>
          <w:sz w:val="24"/>
          <w:szCs w:val="24"/>
        </w:rPr>
        <w:t xml:space="preserve">posiadający zgodnie z art. 10 ustawy </w:t>
      </w:r>
      <w:r w:rsidRPr="00B71285">
        <w:rPr>
          <w:rFonts w:ascii="Times New Roman" w:hAnsi="Times New Roman"/>
          <w:sz w:val="24"/>
          <w:szCs w:val="24"/>
        </w:rPr>
        <w:br/>
        <w:t>o Państwowym Ratownictwie Medycznym (Dz.U.202</w:t>
      </w:r>
      <w:r>
        <w:rPr>
          <w:rFonts w:ascii="Times New Roman" w:hAnsi="Times New Roman"/>
          <w:sz w:val="24"/>
          <w:szCs w:val="24"/>
        </w:rPr>
        <w:t>4.652</w:t>
      </w:r>
      <w:r w:rsidRPr="00B71285">
        <w:rPr>
          <w:rFonts w:ascii="Times New Roman" w:hAnsi="Times New Roman"/>
          <w:sz w:val="24"/>
          <w:szCs w:val="24"/>
        </w:rPr>
        <w:t xml:space="preserve"> t.j.) wykształcenie wyższe na tym kierunku  (tytuł zawodowy licencjata lub magistra) lub dyplom potwierdzający uzyskanie tytułu zawodowego ratownik medyczny albo dyplom potwierdzający kwalifikacje zawodowe w zawodzie ratownik medyczny oraz uprawnienia do kierowania pojazdami uprzywilejowanymi wydane przez uprawnione osoby w drodze decyzji administracyjnej</w:t>
      </w:r>
      <w:r w:rsidR="00637348">
        <w:rPr>
          <w:rFonts w:ascii="Times New Roman" w:hAnsi="Times New Roman"/>
          <w:sz w:val="24"/>
          <w:szCs w:val="24"/>
        </w:rPr>
        <w:t xml:space="preserve"> </w:t>
      </w:r>
    </w:p>
    <w:p w:rsidR="00637348" w:rsidRPr="00637348" w:rsidRDefault="00637348" w:rsidP="0063734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8">
        <w:rPr>
          <w:rFonts w:ascii="Times New Roman" w:hAnsi="Times New Roman" w:cs="Times New Roman"/>
          <w:b/>
          <w:sz w:val="24"/>
          <w:szCs w:val="24"/>
        </w:rPr>
        <w:t>Lub</w:t>
      </w:r>
    </w:p>
    <w:p w:rsidR="00637348" w:rsidRDefault="00637348" w:rsidP="006373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8">
        <w:rPr>
          <w:rFonts w:ascii="Times New Roman" w:hAnsi="Times New Roman" w:cs="Times New Roman"/>
          <w:b/>
          <w:sz w:val="24"/>
          <w:szCs w:val="24"/>
        </w:rPr>
        <w:t xml:space="preserve">2 skład: </w:t>
      </w:r>
    </w:p>
    <w:p w:rsidR="00637348" w:rsidRPr="00637348" w:rsidRDefault="00637348" w:rsidP="003B6A9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85">
        <w:rPr>
          <w:rFonts w:ascii="Times New Roman" w:hAnsi="Times New Roman" w:cs="Times New Roman"/>
          <w:sz w:val="24"/>
          <w:szCs w:val="24"/>
        </w:rPr>
        <w:t>ratownik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B71285">
        <w:rPr>
          <w:rFonts w:ascii="Times New Roman" w:hAnsi="Times New Roman" w:cs="Times New Roman"/>
          <w:sz w:val="24"/>
          <w:szCs w:val="24"/>
        </w:rPr>
        <w:t xml:space="preserve"> medyczny – </w:t>
      </w:r>
      <w:r w:rsidRPr="00B71285">
        <w:rPr>
          <w:rFonts w:ascii="Times New Roman" w:hAnsi="Times New Roman"/>
          <w:sz w:val="24"/>
          <w:szCs w:val="24"/>
        </w:rPr>
        <w:t xml:space="preserve">posiadający zgodnie z art. 10 ustawy </w:t>
      </w:r>
      <w:r w:rsidRPr="00B71285">
        <w:rPr>
          <w:rFonts w:ascii="Times New Roman" w:hAnsi="Times New Roman"/>
          <w:sz w:val="24"/>
          <w:szCs w:val="24"/>
        </w:rPr>
        <w:br/>
        <w:t>o Państwowym Ratownictwie Medycznym (Dz.U.202</w:t>
      </w:r>
      <w:r>
        <w:rPr>
          <w:rFonts w:ascii="Times New Roman" w:hAnsi="Times New Roman"/>
          <w:sz w:val="24"/>
          <w:szCs w:val="24"/>
        </w:rPr>
        <w:t>4</w:t>
      </w:r>
      <w:r w:rsidRPr="00B712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652</w:t>
      </w:r>
      <w:r w:rsidRPr="00B71285">
        <w:rPr>
          <w:rFonts w:ascii="Times New Roman" w:hAnsi="Times New Roman"/>
          <w:sz w:val="24"/>
          <w:szCs w:val="24"/>
        </w:rPr>
        <w:t xml:space="preserve"> t.j.) wykształcenie wyższe na tym kierunku  (tytuł zawodowy licencjata lub magistra) lub dyplom potwierdzający uzyskanie tytułu zawodowego ratownik medyczny albo dyplom potwierdzający kwalifikacje zawodowe w zawodzie ratownik medyczny</w:t>
      </w:r>
    </w:p>
    <w:p w:rsidR="00D80DFA" w:rsidRPr="00637348" w:rsidRDefault="00D80DFA" w:rsidP="003B6A9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sz w:val="24"/>
          <w:szCs w:val="24"/>
        </w:rPr>
        <w:t xml:space="preserve">1 kierowca ratownik – </w:t>
      </w:r>
      <w:r w:rsidRPr="00B71285">
        <w:rPr>
          <w:rFonts w:ascii="Times New Roman" w:hAnsi="Times New Roman"/>
          <w:sz w:val="24"/>
          <w:szCs w:val="24"/>
        </w:rPr>
        <w:t xml:space="preserve">posiadający zgodnie z art. 10 ustawy </w:t>
      </w:r>
      <w:r w:rsidRPr="00B71285">
        <w:rPr>
          <w:rFonts w:ascii="Times New Roman" w:hAnsi="Times New Roman"/>
          <w:sz w:val="24"/>
          <w:szCs w:val="24"/>
        </w:rPr>
        <w:br/>
        <w:t>o Państwowym Ratownictwie Medycznym (Dz.U.202</w:t>
      </w:r>
      <w:r>
        <w:rPr>
          <w:rFonts w:ascii="Times New Roman" w:hAnsi="Times New Roman"/>
          <w:sz w:val="24"/>
          <w:szCs w:val="24"/>
        </w:rPr>
        <w:t>4.652</w:t>
      </w:r>
      <w:r w:rsidRPr="00B71285">
        <w:rPr>
          <w:rFonts w:ascii="Times New Roman" w:hAnsi="Times New Roman"/>
          <w:sz w:val="24"/>
          <w:szCs w:val="24"/>
        </w:rPr>
        <w:t xml:space="preserve"> t.j.) wykształcenie wyższe na tym kierunku  (tytuł zawodowy licencjata lub magistra) lub dyplom potwierdzający uzyskanie tytułu zawodowego ratownik medyczny albo dyplom potwierdzający kwalifikacje zawodowe w zawodzie ratownik medyczny oraz uprawnienia do kierowania pojazdami uprzywilejowanymi wydane przez uprawnione osoby w drodze decyzji administracyjnej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7348" w:rsidRPr="00D80DFA" w:rsidRDefault="00637348" w:rsidP="00D80D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85" w:rsidRPr="00B71285" w:rsidRDefault="00B71285" w:rsidP="00B71285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85" w:rsidRPr="00B71285" w:rsidRDefault="00B71285" w:rsidP="00B7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b/>
          <w:sz w:val="24"/>
          <w:szCs w:val="24"/>
        </w:rPr>
        <w:t>-</w:t>
      </w:r>
      <w:r w:rsidRPr="00B71285">
        <w:rPr>
          <w:rFonts w:ascii="Times New Roman" w:hAnsi="Times New Roman" w:cs="Times New Roman"/>
          <w:sz w:val="24"/>
          <w:szCs w:val="24"/>
        </w:rPr>
        <w:t xml:space="preserve"> co najmniej dwoma pojazdami sanitarnymi - wyposażenie pojazdu sanitarnego określone w Polskich Normach przenoszących normy zharmonizowane: PN-EN 1789 : 2021-02.</w:t>
      </w:r>
    </w:p>
    <w:p w:rsidR="00B71285" w:rsidRPr="00B71285" w:rsidRDefault="00B71285" w:rsidP="00B7128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285" w:rsidRPr="00B71285" w:rsidRDefault="00B71285" w:rsidP="00B7128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85" w:rsidRPr="00B71285" w:rsidRDefault="00B71285" w:rsidP="00B7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7826929"/>
      <w:r w:rsidRPr="00B712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Warunek zostanie spełniony</w:t>
      </w:r>
      <w:r w:rsidRPr="00B712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71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Wykonawca wykaże, że </w:t>
      </w:r>
      <w:r w:rsidRPr="00B71285">
        <w:rPr>
          <w:rFonts w:ascii="Times New Roman" w:hAnsi="Times New Roman" w:cs="Times New Roman"/>
          <w:b/>
          <w:sz w:val="24"/>
          <w:szCs w:val="24"/>
        </w:rPr>
        <w:t>dysponuje:</w:t>
      </w:r>
    </w:p>
    <w:p w:rsidR="00B71285" w:rsidRPr="00B71285" w:rsidRDefault="00B71285" w:rsidP="00B71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1285">
        <w:rPr>
          <w:rFonts w:ascii="Times New Roman" w:hAnsi="Times New Roman" w:cs="Times New Roman"/>
          <w:sz w:val="24"/>
          <w:szCs w:val="24"/>
        </w:rPr>
        <w:t>co najmniej</w:t>
      </w:r>
      <w:r w:rsidRPr="00B7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85">
        <w:rPr>
          <w:rFonts w:ascii="Times New Roman" w:hAnsi="Times New Roman" w:cs="Times New Roman"/>
          <w:sz w:val="24"/>
          <w:szCs w:val="24"/>
        </w:rPr>
        <w:t xml:space="preserve">dwoma </w:t>
      </w:r>
      <w:r w:rsidRPr="00B7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85">
        <w:rPr>
          <w:rFonts w:ascii="Times New Roman" w:hAnsi="Times New Roman" w:cs="Times New Roman"/>
          <w:sz w:val="24"/>
          <w:szCs w:val="24"/>
        </w:rPr>
        <w:t>zespołami medycznymi w składzie (każdy zespół):</w:t>
      </w:r>
    </w:p>
    <w:p w:rsidR="00B71285" w:rsidRPr="00B71285" w:rsidRDefault="00B71285" w:rsidP="003B6A9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sz w:val="24"/>
          <w:szCs w:val="24"/>
        </w:rPr>
        <w:t>1</w:t>
      </w:r>
      <w:r w:rsidRPr="00B71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85">
        <w:rPr>
          <w:rFonts w:ascii="Times New Roman" w:hAnsi="Times New Roman" w:cs="Times New Roman"/>
          <w:sz w:val="24"/>
          <w:szCs w:val="24"/>
        </w:rPr>
        <w:t xml:space="preserve">ratownik medyczny – </w:t>
      </w:r>
      <w:r w:rsidRPr="00B71285">
        <w:rPr>
          <w:rFonts w:ascii="Times New Roman" w:hAnsi="Times New Roman"/>
          <w:sz w:val="24"/>
          <w:szCs w:val="24"/>
        </w:rPr>
        <w:t xml:space="preserve">posiadający zgodnie z art. 10 ustawy </w:t>
      </w:r>
      <w:r w:rsidRPr="00B71285">
        <w:rPr>
          <w:rFonts w:ascii="Times New Roman" w:hAnsi="Times New Roman"/>
          <w:sz w:val="24"/>
          <w:szCs w:val="24"/>
        </w:rPr>
        <w:br/>
        <w:t>o Państwowym Ratownictwie Medycznym (Dz.U.2023.1541 t.j.) wykształcenie wyższe na tym kierunku  (tytuł zawodowy licencjata lub magistra) lub dyplom potwierdzający uzyskanie tytułu zawodowego ratownik medyczny albo dyplom potwierdzający kwalifikacje zawodowe w zawodzie ratownik medyczny,</w:t>
      </w:r>
    </w:p>
    <w:p w:rsidR="00B71285" w:rsidRPr="00B71285" w:rsidRDefault="00B71285" w:rsidP="003B6A9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sz w:val="24"/>
          <w:szCs w:val="24"/>
        </w:rPr>
        <w:t>1 kierowca ratownik medyczny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285">
        <w:rPr>
          <w:rFonts w:ascii="Times New Roman" w:hAnsi="Times New Roman"/>
          <w:sz w:val="24"/>
          <w:szCs w:val="24"/>
        </w:rPr>
        <w:t xml:space="preserve">posiadający zgodnie z art. 10 ustawy </w:t>
      </w:r>
      <w:r w:rsidRPr="00B71285">
        <w:rPr>
          <w:rFonts w:ascii="Times New Roman" w:hAnsi="Times New Roman"/>
          <w:sz w:val="24"/>
          <w:szCs w:val="24"/>
        </w:rPr>
        <w:br/>
        <w:t xml:space="preserve">o Państwowym Ratownictwie Medycznym (Dz.U.2023.1541 t.j.) wykształcenie wyższe na tym kierunku  (tytuł zawodowy licencjata lub magistra) lub dyplom potwierdzający uzyskanie tytułu zawodowego ratownik medyczny albo dyplom potwierdzający kwalifikacje zawodowe w zawodzie ratownik medyczny oraz uprawnienia do </w:t>
      </w:r>
      <w:r w:rsidRPr="00B71285">
        <w:rPr>
          <w:rFonts w:ascii="Times New Roman" w:hAnsi="Times New Roman"/>
          <w:sz w:val="24"/>
          <w:szCs w:val="24"/>
        </w:rPr>
        <w:lastRenderedPageBreak/>
        <w:t>kierowania pojazdami uprzywilejowanymi wydane przez uprawnione osoby w drodze decyzji administracyjnej;</w:t>
      </w:r>
    </w:p>
    <w:p w:rsidR="00B71285" w:rsidRPr="00B71285" w:rsidRDefault="00B71285" w:rsidP="00B71285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85" w:rsidRPr="00B71285" w:rsidRDefault="00B71285" w:rsidP="00B7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85">
        <w:rPr>
          <w:rFonts w:ascii="Times New Roman" w:hAnsi="Times New Roman" w:cs="Times New Roman"/>
          <w:b/>
          <w:sz w:val="24"/>
          <w:szCs w:val="24"/>
        </w:rPr>
        <w:t>-</w:t>
      </w:r>
      <w:r w:rsidRPr="00B71285">
        <w:rPr>
          <w:rFonts w:ascii="Times New Roman" w:hAnsi="Times New Roman" w:cs="Times New Roman"/>
          <w:sz w:val="24"/>
          <w:szCs w:val="24"/>
        </w:rPr>
        <w:t xml:space="preserve"> co najmniej dwoma pojazdami sanitarnymi - wyposażenie pojazdu sanitarnego określone w Polskich Normach przenoszących normy zharmonizowane: PN-EN 1789 : 2021-02.</w:t>
      </w:r>
    </w:p>
    <w:p w:rsidR="00B71285" w:rsidRPr="00B71285" w:rsidRDefault="00B71285" w:rsidP="00B7128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2"/>
    <w:p w:rsidR="006732DC" w:rsidRPr="006732DC" w:rsidRDefault="006732DC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mogą wspólnie ubiegać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(konsorcjum)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składający ofertę wspólną ustanawiają pełnomocnika do reprezentowania ich w postępowaniu o udzi</w:t>
      </w:r>
      <w:r>
        <w:rPr>
          <w:rFonts w:ascii="Times New Roman" w:hAnsi="Times New Roman" w:cs="Times New Roman"/>
          <w:sz w:val="24"/>
          <w:szCs w:val="24"/>
        </w:rPr>
        <w:t xml:space="preserve">elenia </w:t>
      </w:r>
      <w:r w:rsidRPr="00E33808">
        <w:rPr>
          <w:rFonts w:ascii="Times New Roman" w:hAnsi="Times New Roman" w:cs="Times New Roman"/>
          <w:sz w:val="24"/>
          <w:szCs w:val="24"/>
        </w:rPr>
        <w:t>zamówienia albo reprezentowania w postę</w:t>
      </w:r>
      <w:r>
        <w:rPr>
          <w:rFonts w:ascii="Times New Roman" w:hAnsi="Times New Roman" w:cs="Times New Roman"/>
          <w:sz w:val="24"/>
          <w:szCs w:val="24"/>
        </w:rPr>
        <w:t xml:space="preserve">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E33808">
        <w:rPr>
          <w:rFonts w:ascii="Times New Roman" w:hAnsi="Times New Roman" w:cs="Times New Roman"/>
          <w:sz w:val="24"/>
          <w:szCs w:val="24"/>
        </w:rPr>
        <w:t>i zawarcia umowy.</w:t>
      </w:r>
    </w:p>
    <w:p w:rsidR="009F6C5A" w:rsidRPr="00E33808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F6C5A" w:rsidRPr="00E33808" w:rsidRDefault="009F6C5A" w:rsidP="009F6C5A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9F6C5A" w:rsidRDefault="009F6C5A" w:rsidP="009F6C5A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9F6C5A" w:rsidRDefault="009F6C5A" w:rsidP="009F6C5A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9F6C5A" w:rsidRDefault="009F6C5A" w:rsidP="009F6C5A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9F6C5A" w:rsidRPr="00E33808" w:rsidRDefault="009F6C5A" w:rsidP="009F6C5A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090A54" w:rsidRDefault="009F6C5A" w:rsidP="009F6C5A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10B" w:rsidRPr="00D4010B" w:rsidRDefault="00D4010B" w:rsidP="00D4010B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0B">
        <w:rPr>
          <w:rFonts w:ascii="Times New Roman" w:hAnsi="Times New Roman" w:cs="Times New Roman"/>
          <w:sz w:val="24"/>
          <w:szCs w:val="24"/>
        </w:rPr>
        <w:t>1.</w:t>
      </w:r>
      <w:r w:rsidRPr="00D4010B">
        <w:rPr>
          <w:rFonts w:ascii="Times New Roman" w:hAnsi="Times New Roman" w:cs="Times New Roman"/>
          <w:sz w:val="24"/>
          <w:szCs w:val="24"/>
        </w:rPr>
        <w:tab/>
        <w:t xml:space="preserve">Do składanej oferty Wykonawca dołączy oświadczenie o niepodleganiu wykluczeniu </w:t>
      </w:r>
      <w:r w:rsidRPr="00D4010B">
        <w:rPr>
          <w:rFonts w:ascii="Times New Roman" w:hAnsi="Times New Roman" w:cs="Times New Roman"/>
          <w:sz w:val="24"/>
          <w:szCs w:val="24"/>
        </w:rPr>
        <w:br/>
        <w:t xml:space="preserve">i spełnieniu warunków udziału w postępowaniu w zakresie wskazanym przez Zamawiającego. Wzór oświadczenia z art. 125 ust. 1 stanowi </w:t>
      </w:r>
      <w:r w:rsidRPr="00CD41F7">
        <w:rPr>
          <w:rFonts w:ascii="Times New Roman" w:hAnsi="Times New Roman" w:cs="Times New Roman"/>
          <w:b/>
          <w:sz w:val="24"/>
          <w:szCs w:val="24"/>
        </w:rPr>
        <w:t>załącznik nr 3 do SWZ.</w:t>
      </w:r>
    </w:p>
    <w:p w:rsidR="00D4010B" w:rsidRPr="00D4010B" w:rsidRDefault="00D4010B" w:rsidP="00D4010B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10B">
        <w:rPr>
          <w:rFonts w:ascii="Times New Roman" w:hAnsi="Times New Roman" w:cs="Times New Roman"/>
          <w:sz w:val="24"/>
          <w:szCs w:val="24"/>
        </w:rPr>
        <w:t>1.1.</w:t>
      </w:r>
      <w:r w:rsidRPr="00D4010B">
        <w:rPr>
          <w:rFonts w:ascii="Times New Roman" w:hAnsi="Times New Roman" w:cs="Times New Roman"/>
          <w:sz w:val="24"/>
          <w:szCs w:val="24"/>
        </w:rPr>
        <w:tab/>
        <w:t xml:space="preserve">Wykonawca, w przypadku polegania na zdolnościach lub sytuacji podmiotów udostępniających zasoby, przedstawia wraz z oświadczeniem, o którym mowa w ust. 1, także oświadczenie podmiotu udostępniającego zasoby, potwierdzające brak podstaw wykluczenia tego podmiotu oraz odpowiednio spełnianie warunków udziału w postępowaniu, w zakresie w jakim Wykonawca powołuje się na jego zasoby </w:t>
      </w:r>
      <w:r w:rsidRPr="00CD41F7">
        <w:rPr>
          <w:rFonts w:ascii="Times New Roman" w:hAnsi="Times New Roman" w:cs="Times New Roman"/>
          <w:b/>
          <w:sz w:val="24"/>
          <w:szCs w:val="24"/>
        </w:rPr>
        <w:t>(Załącznik nr 4 do SWZ)</w:t>
      </w:r>
      <w:r w:rsidR="00CD41F7">
        <w:rPr>
          <w:rFonts w:ascii="Times New Roman" w:hAnsi="Times New Roman" w:cs="Times New Roman"/>
          <w:b/>
          <w:sz w:val="24"/>
          <w:szCs w:val="24"/>
        </w:rPr>
        <w:t>.</w:t>
      </w:r>
    </w:p>
    <w:p w:rsidR="00D4010B" w:rsidRPr="00D4010B" w:rsidRDefault="00D4010B" w:rsidP="00D4010B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10B">
        <w:rPr>
          <w:rFonts w:ascii="Times New Roman" w:hAnsi="Times New Roman" w:cs="Times New Roman"/>
          <w:sz w:val="24"/>
          <w:szCs w:val="24"/>
        </w:rPr>
        <w:t>1.2.</w:t>
      </w:r>
      <w:r w:rsidRPr="00D4010B">
        <w:rPr>
          <w:rFonts w:ascii="Times New Roman" w:hAnsi="Times New Roman" w:cs="Times New Roman"/>
          <w:sz w:val="24"/>
          <w:szCs w:val="24"/>
        </w:rPr>
        <w:tab/>
        <w:t xml:space="preserve">W przypadku wspólnego ubiegania się o zamówienie przez Wykonawców oświadczenie o którym mowa w ust. 1, składa każdy z Wykonawców wspólnie ubiegających się o zamówienie </w:t>
      </w:r>
      <w:r w:rsidRPr="00D4010B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Pr="00D4010B">
        <w:rPr>
          <w:rFonts w:ascii="Times New Roman" w:hAnsi="Times New Roman" w:cs="Times New Roman"/>
          <w:sz w:val="24"/>
          <w:szCs w:val="24"/>
        </w:rPr>
        <w:t xml:space="preserve">). Oświadczenia te potwierdzają brak podstaw wykluczenia oraz spełnianie warunków udziału w </w:t>
      </w:r>
      <w:r w:rsidRPr="00D4010B">
        <w:rPr>
          <w:rFonts w:ascii="Times New Roman" w:hAnsi="Times New Roman" w:cs="Times New Roman"/>
          <w:sz w:val="24"/>
          <w:szCs w:val="24"/>
        </w:rPr>
        <w:lastRenderedPageBreak/>
        <w:t>postępowaniu w zakresie, w jakim każdy z Wykonawców wykazuje spełnienie warunków udziału w postępowaniu.</w:t>
      </w:r>
    </w:p>
    <w:p w:rsidR="00D4010B" w:rsidRPr="00D4010B" w:rsidRDefault="00D4010B" w:rsidP="00D4010B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0B">
        <w:rPr>
          <w:rFonts w:ascii="Times New Roman" w:hAnsi="Times New Roman" w:cs="Times New Roman"/>
          <w:sz w:val="24"/>
          <w:szCs w:val="24"/>
        </w:rPr>
        <w:t>2.</w:t>
      </w:r>
      <w:r w:rsidRPr="00D4010B">
        <w:rPr>
          <w:rFonts w:ascii="Times New Roman" w:hAnsi="Times New Roman" w:cs="Times New Roman"/>
          <w:sz w:val="24"/>
          <w:szCs w:val="24"/>
        </w:rPr>
        <w:tab/>
      </w:r>
      <w:r w:rsidRPr="00D4010B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dowodowych:</w:t>
      </w:r>
      <w:r w:rsidRPr="00D4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10B" w:rsidRPr="00D4010B" w:rsidRDefault="00D4010B" w:rsidP="00D4010B">
      <w:pPr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10B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Pr="00D4010B">
        <w:rPr>
          <w:rFonts w:ascii="Times New Roman" w:hAnsi="Times New Roman" w:cs="Times New Roman"/>
          <w:sz w:val="24"/>
          <w:szCs w:val="24"/>
          <w:u w:val="single"/>
        </w:rPr>
        <w:t>W zakresie spełniania warunków udziału w postępowaniu:</w:t>
      </w:r>
    </w:p>
    <w:p w:rsidR="0065620D" w:rsidRPr="0065620D" w:rsidRDefault="00D4010B" w:rsidP="003B6A9C">
      <w:pPr>
        <w:numPr>
          <w:ilvl w:val="0"/>
          <w:numId w:val="32"/>
        </w:num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010B">
        <w:rPr>
          <w:rFonts w:ascii="Times New Roman" w:hAnsi="Times New Roman" w:cs="Times New Roman"/>
          <w:b/>
          <w:sz w:val="24"/>
          <w:szCs w:val="24"/>
        </w:rPr>
        <w:t>w</w:t>
      </w:r>
      <w:r w:rsidRPr="00D4010B">
        <w:rPr>
          <w:rFonts w:ascii="Times New Roman" w:hAnsi="Times New Roman" w:cs="Times New Roman"/>
          <w:b/>
          <w:bCs/>
          <w:sz w:val="24"/>
          <w:szCs w:val="24"/>
        </w:rPr>
        <w:t xml:space="preserve">ykaz osób skierowanych do realizacji zamówienia </w:t>
      </w:r>
      <w:r w:rsidR="0065620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40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30E6" w:rsidRPr="003330E6" w:rsidRDefault="00D4010B" w:rsidP="003B6A9C">
      <w:pPr>
        <w:numPr>
          <w:ilvl w:val="0"/>
          <w:numId w:val="32"/>
        </w:num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010B">
        <w:rPr>
          <w:rFonts w:ascii="Times New Roman" w:hAnsi="Times New Roman" w:cs="Times New Roman"/>
          <w:b/>
          <w:sz w:val="24"/>
          <w:szCs w:val="24"/>
        </w:rPr>
        <w:t xml:space="preserve">minimum 2 ratowników medycznych </w:t>
      </w:r>
      <w:r w:rsidRPr="00D4010B">
        <w:rPr>
          <w:rFonts w:ascii="Times New Roman" w:hAnsi="Times New Roman" w:cs="Times New Roman"/>
          <w:sz w:val="24"/>
          <w:szCs w:val="24"/>
        </w:rPr>
        <w:t xml:space="preserve">wraz z informacją na temat ich kwalifikacji zawodowych, tj. posiadającymi uprawnienia </w:t>
      </w:r>
      <w:r w:rsidRPr="00D4010B">
        <w:rPr>
          <w:rFonts w:ascii="Times New Roman" w:hAnsi="Times New Roman"/>
          <w:sz w:val="24"/>
          <w:szCs w:val="24"/>
        </w:rPr>
        <w:t>zgodnie z art. 10 ustawy o Państwowym Ratownictwie Medycznym (Dz.U.202</w:t>
      </w:r>
      <w:r>
        <w:rPr>
          <w:rFonts w:ascii="Times New Roman" w:hAnsi="Times New Roman"/>
          <w:sz w:val="24"/>
          <w:szCs w:val="24"/>
        </w:rPr>
        <w:t>4</w:t>
      </w:r>
      <w:r w:rsidRPr="00D401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652</w:t>
      </w:r>
      <w:r w:rsidRPr="00D4010B">
        <w:rPr>
          <w:rFonts w:ascii="Times New Roman" w:hAnsi="Times New Roman"/>
          <w:sz w:val="24"/>
          <w:szCs w:val="24"/>
        </w:rPr>
        <w:t xml:space="preserve"> t.j.)</w:t>
      </w:r>
      <w:r w:rsidR="005473CC">
        <w:rPr>
          <w:rFonts w:ascii="Times New Roman" w:hAnsi="Times New Roman" w:cs="Times New Roman"/>
          <w:b/>
          <w:sz w:val="24"/>
          <w:szCs w:val="24"/>
        </w:rPr>
        <w:t>- zał. 8 do  SWZ</w:t>
      </w:r>
    </w:p>
    <w:p w:rsidR="00D4010B" w:rsidRPr="00D4010B" w:rsidRDefault="00D4010B" w:rsidP="003B6A9C">
      <w:pPr>
        <w:numPr>
          <w:ilvl w:val="0"/>
          <w:numId w:val="32"/>
        </w:num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010B">
        <w:rPr>
          <w:rFonts w:ascii="Times New Roman" w:hAnsi="Times New Roman" w:cs="Times New Roman"/>
          <w:b/>
          <w:sz w:val="24"/>
          <w:szCs w:val="24"/>
        </w:rPr>
        <w:t xml:space="preserve">minimum 2 kierowców ratowników medycznych </w:t>
      </w:r>
      <w:r w:rsidRPr="00D4010B">
        <w:rPr>
          <w:rFonts w:ascii="Times New Roman" w:hAnsi="Times New Roman" w:cs="Times New Roman"/>
          <w:sz w:val="24"/>
          <w:szCs w:val="24"/>
        </w:rPr>
        <w:t xml:space="preserve">wraz z informacją na temat ich kwalifikacji zawodowych, tj. posiadającymi uprawnienia </w:t>
      </w:r>
      <w:r w:rsidRPr="00D4010B">
        <w:rPr>
          <w:rFonts w:ascii="Times New Roman" w:hAnsi="Times New Roman"/>
          <w:sz w:val="24"/>
          <w:szCs w:val="24"/>
        </w:rPr>
        <w:t>zgodnie z art. 10 ustawy o Państwowym Ratownictwie Medycznym (Dz.U.202</w:t>
      </w:r>
      <w:r>
        <w:rPr>
          <w:rFonts w:ascii="Times New Roman" w:hAnsi="Times New Roman"/>
          <w:sz w:val="24"/>
          <w:szCs w:val="24"/>
        </w:rPr>
        <w:t>4</w:t>
      </w:r>
      <w:r w:rsidRPr="00D401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652</w:t>
      </w:r>
      <w:r w:rsidRPr="00D4010B">
        <w:rPr>
          <w:rFonts w:ascii="Times New Roman" w:hAnsi="Times New Roman"/>
          <w:sz w:val="24"/>
          <w:szCs w:val="24"/>
        </w:rPr>
        <w:t xml:space="preserve"> t.j.) </w:t>
      </w:r>
      <w:r w:rsidRPr="00D4010B">
        <w:rPr>
          <w:rFonts w:ascii="Times New Roman" w:hAnsi="Times New Roman" w:cs="Times New Roman"/>
          <w:sz w:val="24"/>
          <w:szCs w:val="24"/>
        </w:rPr>
        <w:t>oraz uprawnienia do kierowania pojazdami uprzywilejowanymi wydane przez uprawnione osoby w drodze decyzji administracyjnej</w:t>
      </w:r>
      <w:r w:rsidR="005473CC">
        <w:rPr>
          <w:rFonts w:ascii="Times New Roman" w:hAnsi="Times New Roman" w:cs="Times New Roman"/>
          <w:sz w:val="24"/>
          <w:szCs w:val="24"/>
        </w:rPr>
        <w:t xml:space="preserve">- </w:t>
      </w:r>
      <w:r w:rsidR="005473CC" w:rsidRPr="005473CC">
        <w:rPr>
          <w:rFonts w:ascii="Times New Roman" w:hAnsi="Times New Roman" w:cs="Times New Roman"/>
          <w:b/>
          <w:sz w:val="24"/>
          <w:szCs w:val="24"/>
        </w:rPr>
        <w:t>zał. 8 do SWZ</w:t>
      </w:r>
      <w:bookmarkStart w:id="3" w:name="_GoBack"/>
      <w:bookmarkEnd w:id="3"/>
    </w:p>
    <w:p w:rsidR="00D4010B" w:rsidRPr="00D4010B" w:rsidRDefault="00D4010B" w:rsidP="003B6A9C">
      <w:pPr>
        <w:numPr>
          <w:ilvl w:val="0"/>
          <w:numId w:val="32"/>
        </w:num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10B">
        <w:rPr>
          <w:rFonts w:ascii="Times New Roman" w:hAnsi="Times New Roman" w:cs="Times New Roman"/>
          <w:b/>
          <w:sz w:val="24"/>
          <w:szCs w:val="24"/>
        </w:rPr>
        <w:t>w</w:t>
      </w:r>
      <w:r w:rsidRPr="00D4010B">
        <w:rPr>
          <w:rFonts w:ascii="Times New Roman" w:hAnsi="Times New Roman" w:cs="Times New Roman"/>
          <w:b/>
          <w:bCs/>
          <w:sz w:val="24"/>
          <w:szCs w:val="24"/>
        </w:rPr>
        <w:t xml:space="preserve">ykaz pojazdów skierowanych do realizacji zamówienia - </w:t>
      </w:r>
      <w:r w:rsidRPr="00D4010B">
        <w:rPr>
          <w:rFonts w:ascii="Times New Roman" w:hAnsi="Times New Roman" w:cs="Times New Roman"/>
          <w:sz w:val="24"/>
          <w:szCs w:val="24"/>
        </w:rPr>
        <w:t>co najmniej dwa pojazdy sanitarne - wyposażenie pojazdu sanitarnego określone w Polskich Normach przenoszących normy zharmonizowane: PN-EN 1789 : 2021-02</w:t>
      </w:r>
      <w:r w:rsidR="005473CC">
        <w:rPr>
          <w:rFonts w:ascii="Times New Roman" w:hAnsi="Times New Roman" w:cs="Times New Roman"/>
          <w:sz w:val="24"/>
          <w:szCs w:val="24"/>
        </w:rPr>
        <w:t xml:space="preserve">- </w:t>
      </w:r>
      <w:r w:rsidR="005473CC" w:rsidRPr="005473CC">
        <w:rPr>
          <w:rFonts w:ascii="Times New Roman" w:hAnsi="Times New Roman" w:cs="Times New Roman"/>
          <w:b/>
          <w:sz w:val="24"/>
          <w:szCs w:val="24"/>
        </w:rPr>
        <w:t>zał. 9 do SWZ</w:t>
      </w:r>
      <w:r w:rsidR="0054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10B" w:rsidRPr="00D4010B" w:rsidRDefault="00D4010B" w:rsidP="00D4010B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0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40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D4010B" w:rsidRPr="00D4010B" w:rsidRDefault="00D4010B" w:rsidP="00D4010B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D40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składa podmiotowe środki dowodowe na wezwanie, aktualne na dzień ich złożenia. </w:t>
      </w:r>
    </w:p>
    <w:p w:rsidR="009F3DA9" w:rsidRPr="0037622C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973">
              <w:rPr>
                <w:rFonts w:ascii="Times New Roman" w:hAnsi="Times New Roman" w:cs="Times New Roman"/>
                <w:b/>
                <w:sz w:val="24"/>
                <w:szCs w:val="24"/>
              </w:rPr>
              <w:t>– dotyczy rozdziału VII pkt. d</w:t>
            </w:r>
          </w:p>
        </w:tc>
      </w:tr>
    </w:tbl>
    <w:p w:rsidR="003A7117" w:rsidRPr="00E33808" w:rsidRDefault="003A7117" w:rsidP="003A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1305F" w:rsidRPr="00B1305F" w:rsidRDefault="00B1305F" w:rsidP="003B6A9C">
      <w:pPr>
        <w:numPr>
          <w:ilvl w:val="1"/>
          <w:numId w:val="3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 postępowaniu, </w:t>
      </w: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stosownych sytuacjach oraz w odniesieniu do konkretnego zamówienia, lub jego części, polegać na zdolnościach technicznych lub zawodowych lub sytuacji finansowej lub ekonomicznej podmiotów udostępniających zasoby, niezależnie od charakteru prawnego łączących go z nimi stosunków prawnych. </w:t>
      </w:r>
    </w:p>
    <w:p w:rsidR="00B1305F" w:rsidRPr="00B1305F" w:rsidRDefault="00B1305F" w:rsidP="003B6A9C">
      <w:pPr>
        <w:numPr>
          <w:ilvl w:val="1"/>
          <w:numId w:val="3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polega na zdolnościach lub sytuacji innych podmiotów udostępniających zasoby, musi udowodnić Zamawiającemu, że realizując zamówienie, będzie dysponował niezbędnymi zasobami tych podmiotów, w szczególności przedstawiając wraz z ofertą </w:t>
      </w:r>
      <w:r w:rsidRPr="00B13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tych podmiotów</w:t>
      </w: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oddania mu do dyspozycji niezbędnych zasobów na potrzeby realizacji zamówienia. Wzór oświadczenia stanowi </w:t>
      </w:r>
      <w:r w:rsidRPr="00DD66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SWZ</w:t>
      </w: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305F" w:rsidRPr="00B1305F" w:rsidRDefault="00B1305F" w:rsidP="003B6A9C">
      <w:pPr>
        <w:numPr>
          <w:ilvl w:val="1"/>
          <w:numId w:val="3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</w:t>
      </w: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rozdziale VII SWZ. Wykonawca, który powołuje się na zasoby innych podmiotów, </w:t>
      </w:r>
      <w:r w:rsidRP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wykazania braku istnienia wobec nich podstaw wykluczenia oraz spełnienia warunków udziału - w zakresie, w jakim powołuje się na ich zasoby </w:t>
      </w:r>
      <w:r w:rsidRPr="00B130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 wraz z ofertą dokumenty potwierdzające brak podstaw do wykluczenia. </w:t>
      </w:r>
    </w:p>
    <w:p w:rsidR="00B1305F" w:rsidRPr="00B1305F" w:rsidRDefault="00B1305F" w:rsidP="00B1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30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UWAGA: Kwestie polegania na zasobie podmiotu trzeciego reguluje szczegółowo </w:t>
      </w:r>
      <w:r w:rsidRPr="00B130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art. 118 - 123 ustawy Pzp.</w:t>
      </w:r>
    </w:p>
    <w:p w:rsidR="003A7117" w:rsidRDefault="003A7117" w:rsidP="003A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XI.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748" w:rsidRPr="00840973" w:rsidRDefault="003928A6" w:rsidP="003928A6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3928A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mogą być dokonywane jedynie za zgodą obu stron, w formie pisemnego aneksu do umowy pod rygorem nieważności, w granicach umocowania art. 454 oraz 455,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B1305F" w:rsidRPr="00B1305F" w:rsidRDefault="00B1305F" w:rsidP="00B1305F">
      <w:pPr>
        <w:spacing w:after="120" w:line="240" w:lineRule="auto"/>
        <w:ind w:left="427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p w:rsidR="00850BF4" w:rsidRPr="00D6781A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850BF4" w:rsidRPr="00D3675E" w:rsidRDefault="00850BF4" w:rsidP="003B6A9C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850BF4" w:rsidRPr="00D3675E" w:rsidRDefault="00850BF4" w:rsidP="00850BF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850BF4" w:rsidRPr="00D3675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850BF4" w:rsidRPr="00D3675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850BF4" w:rsidRPr="00D3675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850BF4" w:rsidRPr="0007320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lastRenderedPageBreak/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850BF4" w:rsidRPr="00D3675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850BF4" w:rsidRPr="00D3675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850BF4" w:rsidRPr="00D3675E" w:rsidRDefault="00850BF4" w:rsidP="003B6A9C">
      <w:pPr>
        <w:pStyle w:val="Akapitzlist"/>
        <w:numPr>
          <w:ilvl w:val="0"/>
          <w:numId w:val="26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850BF4" w:rsidRPr="00D3675E" w:rsidRDefault="00850BF4" w:rsidP="003B6A9C">
      <w:pPr>
        <w:pStyle w:val="Akapitzlist"/>
        <w:numPr>
          <w:ilvl w:val="0"/>
          <w:numId w:val="27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50BF4" w:rsidRPr="00D3675E" w:rsidRDefault="00850BF4" w:rsidP="003B6A9C">
      <w:pPr>
        <w:pStyle w:val="Akapitzlist"/>
        <w:numPr>
          <w:ilvl w:val="0"/>
          <w:numId w:val="27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850BF4" w:rsidRPr="00D3675E" w:rsidRDefault="00850BF4" w:rsidP="003B6A9C">
      <w:pPr>
        <w:pStyle w:val="Akapitzlist"/>
        <w:numPr>
          <w:ilvl w:val="0"/>
          <w:numId w:val="27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850BF4" w:rsidRPr="00D3675E" w:rsidRDefault="00850BF4" w:rsidP="003B6A9C">
      <w:pPr>
        <w:pStyle w:val="Akapitzlist"/>
        <w:numPr>
          <w:ilvl w:val="0"/>
          <w:numId w:val="26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850BF4" w:rsidRPr="00D3675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850BF4" w:rsidRPr="00D3675E" w:rsidRDefault="00850BF4" w:rsidP="003B6A9C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850BF4" w:rsidRPr="00D3675E" w:rsidRDefault="00850BF4" w:rsidP="003B6A9C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850BF4" w:rsidRPr="00850BF4" w:rsidRDefault="00850BF4" w:rsidP="003B6A9C">
      <w:pPr>
        <w:numPr>
          <w:ilvl w:val="0"/>
          <w:numId w:val="25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AA362B" w:rsidRPr="00850BF4" w:rsidRDefault="00850BF4" w:rsidP="003B6A9C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9F3DA9" w:rsidRPr="007A0AFA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B1305F" w:rsidRPr="00D3675E" w:rsidRDefault="00B1305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B1305F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Kowalczyk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1637" w:rsidRDefault="0048165C" w:rsidP="009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F4FB3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3F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3F5DB3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172F9F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B13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4774A1" w:rsidRPr="00F86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13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Pr="00F86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B13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86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74D22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AF059D" w:rsidRPr="00A34F08" w:rsidRDefault="00AF059D" w:rsidP="00E47C3E">
      <w:pPr>
        <w:numPr>
          <w:ilvl w:val="1"/>
          <w:numId w:val="4"/>
        </w:numPr>
        <w:spacing w:after="0" w:line="264" w:lineRule="auto"/>
        <w:ind w:left="284" w:right="-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A34F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Formularz ofertowy</w:t>
      </w:r>
      <w:r w:rsidR="00DD66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14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zał. nr 1</w:t>
      </w:r>
    </w:p>
    <w:p w:rsidR="00AF059D" w:rsidRDefault="00AF059D" w:rsidP="00E47C3E">
      <w:pPr>
        <w:numPr>
          <w:ilvl w:val="1"/>
          <w:numId w:val="4"/>
        </w:numPr>
        <w:spacing w:after="0" w:line="264" w:lineRule="auto"/>
        <w:ind w:left="567" w:right="-2" w:hanging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427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Formularz cenowy</w:t>
      </w:r>
      <w:r w:rsidR="00DD66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</w:t>
      </w:r>
      <w:r w:rsidR="00D14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zał. nr 2</w:t>
      </w:r>
    </w:p>
    <w:p w:rsidR="00774D22" w:rsidRP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i braku podstaw wykluczenia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125 ust. 1 ustawy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11 września 2019 r.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rawo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amówień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ublicznych (Dz. U. z 202</w:t>
      </w:r>
      <w:r w:rsidR="00D25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25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1605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t.j. z późn. zm.)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D5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</w:t>
      </w:r>
      <w:r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wzór stanowi </w:t>
      </w:r>
      <w:r w:rsidR="00B00A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DD6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031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</w:t>
      </w:r>
      <w:r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SWZ.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i braku podstaw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wykluczeni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E47C3E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Wykonawcy.</w:t>
      </w:r>
    </w:p>
    <w:p w:rsidR="00774D22" w:rsidRPr="00D3675E" w:rsidRDefault="00774D22" w:rsidP="00E47C3E">
      <w:pPr>
        <w:numPr>
          <w:ilvl w:val="1"/>
          <w:numId w:val="4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pełnomocnik.</w:t>
      </w:r>
    </w:p>
    <w:p w:rsidR="00774D22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dotyczy</w:t>
      </w:r>
      <w:r w:rsidR="00031F83"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81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A362B" w:rsidRPr="00690343" w:rsidRDefault="00774D22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– w przypadku udostępnienia zasobów. 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Szczegóły dotyczące </w:t>
      </w:r>
      <w:r w:rsidR="00EE1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sposobu przygotowania i </w:t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składania oferty:</w:t>
      </w:r>
    </w:p>
    <w:p w:rsidR="00327B43" w:rsidRPr="00D3675E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D367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powinna być w języku polskim z zachowaniem 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8 ust. 3 ustawy Pzp, nie ujawnia się informacji stanowiących tajemnicę przedsiębiorstwa, w rozumieniu przepisów o zwalczaniu nieuczciwej konkurencji.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27B43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327B43" w:rsidRDefault="00327B43" w:rsidP="003B6A9C">
      <w:pPr>
        <w:numPr>
          <w:ilvl w:val="0"/>
          <w:numId w:val="29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B8" w:rsidRPr="0026461B" w:rsidRDefault="005156B8" w:rsidP="00D2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  <w:r w:rsidR="0085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ermin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składnia oraz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otwarcia ofert </w:t>
            </w:r>
          </w:p>
        </w:tc>
      </w:tr>
    </w:tbl>
    <w:p w:rsidR="00D33336" w:rsidRPr="000E75A0" w:rsidRDefault="00D33336" w:rsidP="00572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03F1C" w:rsidRPr="00572169" w:rsidRDefault="00572169" w:rsidP="003B6A9C">
      <w:pPr>
        <w:pStyle w:val="Akapitzlist"/>
        <w:numPr>
          <w:ilvl w:val="0"/>
          <w:numId w:val="21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A7DEA"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7218CE" w:rsidRPr="000E75A0" w:rsidRDefault="007218CE" w:rsidP="00572169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="003F4FB3"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="007A2CD3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CD3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306D1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13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27.0</w:t>
      </w:r>
      <w:r w:rsidR="00D57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B35E4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B13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3DF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7D654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70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="002F20A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8CE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803F1C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</w:t>
      </w: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>elektronicznej i opatruje się odpowiednio w odniesieniu do wartości postępowania kwalifikowanym podpisem elektronicznym, podpisem zaufanym lub podpisem osobistym.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E3DEF" w:rsidRPr="000E75A0" w:rsidRDefault="00803F1C" w:rsidP="003B6A9C">
      <w:pPr>
        <w:pStyle w:val="Akapitzlist"/>
        <w:numPr>
          <w:ilvl w:val="0"/>
          <w:numId w:val="21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B1305F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1305F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B1305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E3DEF" w:rsidRPr="000E75A0" w:rsidRDefault="00803F1C" w:rsidP="003B6A9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803F1C" w:rsidRPr="000E75A0" w:rsidRDefault="00803F1C" w:rsidP="003B6A9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5A0" w:rsidRPr="000E75A0" w:rsidRDefault="000E75A0" w:rsidP="000E75A0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803F1C" w:rsidRPr="000E75A0" w:rsidRDefault="00803F1C" w:rsidP="003B6A9C">
      <w:pPr>
        <w:pStyle w:val="Akapitzlist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5A0">
        <w:rPr>
          <w:rFonts w:ascii="Times New Roman" w:eastAsia="Calibri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0C5" w:rsidRPr="007930C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karnego,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 w:rsidR="00A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5E2" w:rsidRPr="00AC65E2" w:rsidRDefault="009F3DA9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Z postępowania o udzielenie zamówienia publicznego wyklucza się Wykonawcę w przypadkach określonych w art. 7 ust. 1 ustawy z dnia 13 kwietnia 2022 r.</w:t>
      </w:r>
      <w:r w:rsidR="00AC6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E2">
        <w:rPr>
          <w:rFonts w:ascii="Times New Roman" w:hAnsi="Times New Roman" w:cs="Times New Roman"/>
          <w:b/>
          <w:sz w:val="24"/>
          <w:szCs w:val="24"/>
        </w:rPr>
        <w:br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lastRenderedPageBreak/>
        <w:t>o szczególnych rozwiązaniach w zakresie przeciwdziałania wspieraniu agresji na Ukrainę oraz służących ochronie bezpieczeństwa (</w:t>
      </w:r>
      <w:r w:rsidR="00FF6304" w:rsidRPr="00FF6304">
        <w:rPr>
          <w:rFonts w:ascii="Times New Roman" w:hAnsi="Times New Roman" w:cs="Times New Roman"/>
          <w:b/>
          <w:sz w:val="24"/>
          <w:szCs w:val="24"/>
        </w:rPr>
        <w:t>Dz.U.2022 poz. 835</w:t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):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1)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D870DC" w:rsidRDefault="00D870DC" w:rsidP="00402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D870DC" w:rsidRPr="002152EF" w:rsidRDefault="00664097" w:rsidP="002152EF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5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D870DC" w:rsidRDefault="00D870DC" w:rsidP="00D8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4097" w:rsidRPr="003F5A9E" w:rsidRDefault="00664097" w:rsidP="00E47C3E">
      <w:pPr>
        <w:numPr>
          <w:ilvl w:val="0"/>
          <w:numId w:val="8"/>
        </w:num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wraz z ofertą przesyła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 cenowy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D5716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koszty.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Wartości z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formularza cenowego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wstawić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 odpowiednie miejsce</w:t>
      </w:r>
      <w:r w:rsidR="005364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br/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ofertowym. 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3B6A9C">
      <w:pPr>
        <w:pStyle w:val="Tytu"/>
        <w:numPr>
          <w:ilvl w:val="0"/>
          <w:numId w:val="18"/>
        </w:numPr>
        <w:autoSpaceDE w:val="0"/>
        <w:autoSpaceDN w:val="0"/>
        <w:adjustRightInd w:val="0"/>
        <w:spacing w:after="120"/>
        <w:ind w:left="709" w:hanging="567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ED5" w:rsidRDefault="00F00ED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664097" w:rsidRPr="00664097" w:rsidRDefault="00664097" w:rsidP="006640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97" w:rsidRPr="00664097" w:rsidRDefault="00664097" w:rsidP="003B6A9C">
      <w:pPr>
        <w:numPr>
          <w:ilvl w:val="0"/>
          <w:numId w:val="19"/>
        </w:numPr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– waga </w:t>
      </w:r>
      <w:r w:rsidR="0031797C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664097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:rsidR="00664097" w:rsidRPr="00664097" w:rsidRDefault="00664097" w:rsidP="00664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3928A6" w:rsidRPr="0076077F" w:rsidTr="001E2026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28A6" w:rsidRPr="0076077F" w:rsidRDefault="003928A6" w:rsidP="001E2026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28A6" w:rsidRPr="0076077F" w:rsidRDefault="003928A6" w:rsidP="001E202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3928A6" w:rsidRPr="0076077F" w:rsidRDefault="003928A6" w:rsidP="001E2026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3928A6" w:rsidRPr="0076077F" w:rsidTr="001E2026">
        <w:trPr>
          <w:cantSplit/>
          <w:trHeight w:val="592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28A6" w:rsidRPr="0076077F" w:rsidRDefault="003928A6" w:rsidP="001E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28A6" w:rsidRPr="0076077F" w:rsidRDefault="003928A6" w:rsidP="001E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3928A6" w:rsidRPr="0076077F" w:rsidRDefault="003928A6" w:rsidP="001E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</w:tbl>
    <w:p w:rsidR="00664097" w:rsidRPr="00664097" w:rsidRDefault="00664097" w:rsidP="006640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097" w:rsidRPr="00664097" w:rsidRDefault="00664097" w:rsidP="006640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664097" w:rsidRPr="00664097" w:rsidRDefault="00664097" w:rsidP="00664097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928A6" w:rsidRPr="0076077F" w:rsidRDefault="003928A6" w:rsidP="003928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28A6" w:rsidRPr="0076077F" w:rsidRDefault="003928A6" w:rsidP="003928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928A6" w:rsidRPr="0076077F" w:rsidRDefault="003928A6" w:rsidP="00392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3928A6" w:rsidRPr="0076077F" w:rsidRDefault="003928A6" w:rsidP="0039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100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pkt.</w:t>
      </w:r>
    </w:p>
    <w:p w:rsidR="003928A6" w:rsidRDefault="003928A6" w:rsidP="00392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3928A6" w:rsidRPr="002A4233" w:rsidRDefault="003928A6" w:rsidP="00392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28A6" w:rsidRPr="0076077F" w:rsidRDefault="003928A6" w:rsidP="003928A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3928A6" w:rsidRPr="0076077F" w:rsidRDefault="003928A6" w:rsidP="003928A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3928A6" w:rsidRPr="0076077F" w:rsidRDefault="003928A6" w:rsidP="003928A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3928A6" w:rsidRPr="0076077F" w:rsidRDefault="003928A6" w:rsidP="0039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3928A6" w:rsidRPr="0076077F" w:rsidRDefault="003928A6" w:rsidP="0039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97" w:rsidRPr="00664097" w:rsidRDefault="003928A6" w:rsidP="00392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9F3DA9" w:rsidRPr="0076077F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</w:p>
    <w:p w:rsidR="001352E0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F00C3" w:rsidRPr="00DD662C" w:rsidRDefault="001352E0" w:rsidP="004E04F1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2E0">
        <w:rPr>
          <w:rFonts w:ascii="Times New Roman" w:hAnsi="Times New Roman" w:cs="Times New Roman"/>
          <w:sz w:val="24"/>
          <w:szCs w:val="24"/>
        </w:rPr>
        <w:t>Przed zawarciem umowy Wykonawca dostarczy</w:t>
      </w:r>
      <w:r w:rsidR="004E04F1">
        <w:rPr>
          <w:rFonts w:ascii="Times New Roman" w:hAnsi="Times New Roman" w:cs="Times New Roman"/>
          <w:sz w:val="24"/>
          <w:szCs w:val="24"/>
        </w:rPr>
        <w:t xml:space="preserve"> </w:t>
      </w:r>
      <w:r w:rsidRPr="004E04F1">
        <w:rPr>
          <w:rFonts w:ascii="Times New Roman" w:hAnsi="Times New Roman" w:cs="Times New Roman"/>
          <w:sz w:val="24"/>
          <w:szCs w:val="24"/>
        </w:rPr>
        <w:t>wykaz osób zatrudnionych na umowę o pracę, skierowanych przez Wykonawcę</w:t>
      </w:r>
      <w:r w:rsidR="00DD662C">
        <w:rPr>
          <w:rFonts w:ascii="Times New Roman" w:hAnsi="Times New Roman" w:cs="Times New Roman"/>
          <w:sz w:val="24"/>
          <w:szCs w:val="24"/>
        </w:rPr>
        <w:t xml:space="preserve"> </w:t>
      </w:r>
      <w:r w:rsidRPr="004E04F1">
        <w:rPr>
          <w:rFonts w:ascii="Times New Roman" w:hAnsi="Times New Roman" w:cs="Times New Roman"/>
          <w:sz w:val="24"/>
          <w:szCs w:val="24"/>
        </w:rPr>
        <w:t>do realizacji zamówienia publicznego</w:t>
      </w:r>
      <w:r w:rsidR="00D14DF3">
        <w:rPr>
          <w:rFonts w:ascii="Times New Roman" w:hAnsi="Times New Roman" w:cs="Times New Roman"/>
          <w:sz w:val="24"/>
          <w:szCs w:val="24"/>
        </w:rPr>
        <w:t>.</w:t>
      </w:r>
    </w:p>
    <w:p w:rsidR="00EF00C3" w:rsidRP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17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XX</w:t>
            </w:r>
            <w:r w:rsidR="00174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DD662C" w:rsidRDefault="00DD662C" w:rsidP="00DD66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62C" w:rsidRPr="00963C12" w:rsidRDefault="00DD662C" w:rsidP="003B6A9C">
      <w:pPr>
        <w:numPr>
          <w:ilvl w:val="0"/>
          <w:numId w:val="34"/>
        </w:numPr>
        <w:spacing w:after="120" w:line="240" w:lineRule="auto"/>
        <w:ind w:left="284"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63C12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wymaga od Wykonawcy i podwykonawców zatrudnienia na umowę </w:t>
      </w:r>
      <w:r w:rsidRPr="00963C1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pracę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osób wykonujących czynności zabezpieczenia medycznego zajęć wojskowych </w:t>
      </w:r>
      <w:r w:rsidRPr="00963C12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przepisów ustawy z dnia 26 czerwca 1974 r. – Kodeks pracy, </w:t>
      </w:r>
      <w:r w:rsidRPr="00963C1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63C12">
        <w:rPr>
          <w:rFonts w:ascii="Times New Roman" w:eastAsia="Times New Roman" w:hAnsi="Times New Roman"/>
          <w:sz w:val="24"/>
          <w:szCs w:val="24"/>
          <w:lang w:eastAsia="ar-SA"/>
        </w:rPr>
        <w:t xml:space="preserve">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 wymienionych w wykazie osób stanowiącego z wyłączeniem osób - zmienników, którzy zastępują pracownika w przypadku jego choroby, </w:t>
      </w:r>
      <w:r w:rsidRPr="00963C1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przy czym zmiennik może wykonywać usługi na innej podstawie niż umowa o pracę nie dłużej niż 30 dni przez okres trwania umowy.</w:t>
      </w:r>
    </w:p>
    <w:p w:rsidR="00DD662C" w:rsidRPr="00DD662C" w:rsidRDefault="00DD662C" w:rsidP="00DD66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C3" w:rsidRPr="00EF00C3" w:rsidRDefault="00EF00C3" w:rsidP="00EF00C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wykaz osób realizacjach ww. czynności określa załącznik</w:t>
      </w:r>
      <w:r w:rsidR="00AE57E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do umowy</w:t>
      </w:r>
      <w:r w:rsidR="00D14DF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EF00C3" w:rsidRPr="00EF00C3" w:rsidRDefault="00EF00C3" w:rsidP="003B6A9C">
      <w:pPr>
        <w:numPr>
          <w:ilvl w:val="0"/>
          <w:numId w:val="17"/>
        </w:numPr>
        <w:tabs>
          <w:tab w:val="num" w:pos="567"/>
          <w:tab w:val="left" w:pos="4253"/>
          <w:tab w:val="left" w:pos="4395"/>
        </w:tabs>
        <w:spacing w:after="0" w:line="264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do wykonywania czynności kontrolnych wobec Wykonawcy odnośnie spełniania przez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wymogu zatrudnienia na podstawie umowy o pracę osób wykonujących wskazane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1 czynności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w szczególności do: </w:t>
      </w:r>
    </w:p>
    <w:p w:rsidR="00EF00C3" w:rsidRPr="00EF00C3" w:rsidRDefault="00EF00C3" w:rsidP="003B6A9C">
      <w:pPr>
        <w:numPr>
          <w:ilvl w:val="0"/>
          <w:numId w:val="16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oświadczeń i dokumentów w zakresie potwierdzenia spełniania 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ww. wymogów i dokonywania ich oceny,</w:t>
      </w:r>
    </w:p>
    <w:p w:rsidR="00EF00C3" w:rsidRPr="00EF00C3" w:rsidRDefault="00EF00C3" w:rsidP="003B6A9C">
      <w:pPr>
        <w:numPr>
          <w:ilvl w:val="0"/>
          <w:numId w:val="16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EF00C3" w:rsidRPr="00EF00C3" w:rsidRDefault="00EF00C3" w:rsidP="003B6A9C">
      <w:pPr>
        <w:numPr>
          <w:ilvl w:val="0"/>
          <w:numId w:val="16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świadczenia.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3B6A9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3B6A9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9F3DA9" w:rsidRPr="00327B43" w:rsidRDefault="00A37C1B" w:rsidP="003B6A9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 xml:space="preserve">podwykonawcom, Wykonawca wskazał w formularz ofertowym części zamówienia, </w:t>
      </w:r>
      <w:r w:rsidRPr="00E33808">
        <w:rPr>
          <w:rFonts w:ascii="Times New Roman" w:hAnsi="Times New Roman" w:cs="Times New Roman"/>
          <w:sz w:val="24"/>
          <w:szCs w:val="24"/>
        </w:rPr>
        <w:lastRenderedPageBreak/>
        <w:t>których wykonanie zamierza powierzyć podwykonawcom oraz podał (o ile są mu wiadome na tym etapie) nazwy (firmy) tych podwykonawców.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681C54" w:rsidRDefault="00AC65E2" w:rsidP="00681C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</w:t>
      </w:r>
      <w:r w:rsidRPr="005B47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3DA9" w:rsidRPr="00E33808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XXVII. Zabezpieczenie należytego wykonania umowy</w:t>
            </w:r>
          </w:p>
        </w:tc>
      </w:tr>
    </w:tbl>
    <w:p w:rsidR="00681C54" w:rsidRPr="00AC65E2" w:rsidRDefault="00AC65E2" w:rsidP="00681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65E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 zabezpieczenia należytego wykonania umowy</w:t>
      </w:r>
      <w:r w:rsidRPr="00AC6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681C54" w:rsidRPr="00AC65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F3DA9" w:rsidRPr="007A0AFA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135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1352E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DD662C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457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D662C">
        <w:rPr>
          <w:rFonts w:ascii="Times New Roman" w:eastAsia="Times New Roman" w:hAnsi="Times New Roman" w:cs="Times New Roman"/>
          <w:sz w:val="24"/>
          <w:szCs w:val="24"/>
          <w:lang w:eastAsia="pl-PL"/>
        </w:rPr>
        <w:t>Med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DD66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z </w:t>
      </w:r>
      <w:r w:rsidR="001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1320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A51FC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="00AC6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156B8" w:rsidRPr="006F55A1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3B6A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631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Pr="00E64631">
        <w:rPr>
          <w:rFonts w:ascii="Times New Roman" w:hAnsi="Times New Roman" w:cs="Times New Roman"/>
          <w:sz w:val="24"/>
          <w:szCs w:val="24"/>
        </w:rPr>
        <w:br/>
        <w:t>w art. 92 ustawy Pzp tzn. oferty przewidującej odmienny sposób wykonania zamówienia niż określony w SWZ.</w:t>
      </w:r>
    </w:p>
    <w:p w:rsidR="00E64631" w:rsidRPr="00E64631" w:rsidRDefault="002E71BF" w:rsidP="003B6A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5E1F8D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 xml:space="preserve"> dokonuje podziału zamówienia na części. Tym samym zamawiający </w:t>
      </w:r>
      <w:r w:rsidR="005E1F8D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dopuszcza składanie ofert częściowych, o których mowa w art. 7 pkt 15 ustawy Pzp</w:t>
      </w:r>
      <w:r w:rsidR="00E64631" w:rsidRPr="00E64631">
        <w:rPr>
          <w:rFonts w:ascii="Times New Roman" w:hAnsi="Times New Roman" w:cs="Times New Roman"/>
          <w:sz w:val="24"/>
          <w:szCs w:val="24"/>
        </w:rPr>
        <w:t>.</w:t>
      </w:r>
    </w:p>
    <w:p w:rsidR="002E71BF" w:rsidRPr="005E1F8D" w:rsidRDefault="00E64631" w:rsidP="003B6A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</w:t>
      </w:r>
      <w:r w:rsidR="00D870DC" w:rsidRPr="00D870DC">
        <w:rPr>
          <w:rFonts w:ascii="Times New Roman" w:hAnsi="Times New Roman" w:cs="Times New Roman"/>
          <w:sz w:val="24"/>
          <w:szCs w:val="24"/>
        </w:rPr>
        <w:t>, o których mowa w art. 94 Pzp.</w:t>
      </w:r>
    </w:p>
    <w:p w:rsidR="002E71BF" w:rsidRPr="00D870DC" w:rsidRDefault="002E71BF" w:rsidP="007D58DB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146581" w:rsidP="002D69F1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2D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026790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9976F4" w:rsidRDefault="009976F4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6F4" w:rsidRDefault="009976F4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6F4" w:rsidRDefault="009976F4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Specyfikację warunków zamówienia opracowano przy udziale:</w:t>
      </w:r>
    </w:p>
    <w:p w:rsidR="009976F4" w:rsidRDefault="009976F4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6F4" w:rsidRDefault="009976F4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9976F4" w:rsidRDefault="009976F4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Szef Wydziału Medycznego</w:t>
      </w:r>
    </w:p>
    <w:p w:rsidR="009976F4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976F4">
        <w:rPr>
          <w:rFonts w:ascii="Times New Roman" w:hAnsi="Times New Roman" w:cs="Times New Roman"/>
          <w:sz w:val="24"/>
          <w:szCs w:val="24"/>
        </w:rPr>
        <w:t>jr Piotr Brzeziński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……………………………………</w:t>
      </w: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wartości szacunkowej, projekt umowy</w:t>
      </w: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 Wydziału Medycznego</w:t>
      </w: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Mateusz Smołuch                                                         …………………………………….</w:t>
      </w: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 Sekcji Zamówień Publicznych                      …………………………………….</w:t>
      </w: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części SWZ</w:t>
      </w: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Paulina Kowalczyk                                                      …………………………………….</w:t>
      </w: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348" w:rsidRDefault="00637348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E64631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4631" w:rsidRPr="00E64631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437" w:rsidRDefault="006A0437" w:rsidP="0092114C">
      <w:pPr>
        <w:spacing w:after="0" w:line="240" w:lineRule="auto"/>
      </w:pPr>
      <w:r>
        <w:separator/>
      </w:r>
    </w:p>
  </w:endnote>
  <w:endnote w:type="continuationSeparator" w:id="0">
    <w:p w:rsidR="006A0437" w:rsidRDefault="006A0437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44CC" w:rsidRDefault="00B144CC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16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144CC" w:rsidRDefault="00B14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437" w:rsidRDefault="006A0437" w:rsidP="0092114C">
      <w:pPr>
        <w:spacing w:after="0" w:line="240" w:lineRule="auto"/>
      </w:pPr>
      <w:r>
        <w:separator/>
      </w:r>
    </w:p>
  </w:footnote>
  <w:footnote w:type="continuationSeparator" w:id="0">
    <w:p w:rsidR="006A0437" w:rsidRDefault="006A0437" w:rsidP="0092114C">
      <w:pPr>
        <w:spacing w:after="0" w:line="240" w:lineRule="auto"/>
      </w:pPr>
      <w:r>
        <w:continuationSeparator/>
      </w:r>
    </w:p>
  </w:footnote>
  <w:footnote w:id="1">
    <w:p w:rsidR="00B144CC" w:rsidRPr="00C413C3" w:rsidRDefault="00B144CC" w:rsidP="00327B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4CC" w:rsidRPr="0000632D" w:rsidRDefault="007E0A72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0</w:t>
    </w:r>
    <w:r w:rsidR="00B1305F">
      <w:rPr>
        <w:rFonts w:ascii="Times New Roman" w:hAnsi="Times New Roman" w:cs="Times New Roman"/>
        <w:color w:val="000000" w:themeColor="text1"/>
        <w:sz w:val="24"/>
        <w:szCs w:val="24"/>
      </w:rPr>
      <w:t>3</w:t>
    </w:r>
    <w:r w:rsidR="00B144CC"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 w:rsidR="00B144CC">
      <w:rPr>
        <w:rFonts w:ascii="Times New Roman" w:hAnsi="Times New Roman" w:cs="Times New Roman"/>
        <w:color w:val="000000" w:themeColor="text1"/>
        <w:sz w:val="24"/>
        <w:szCs w:val="24"/>
      </w:rPr>
      <w:t>W</w:t>
    </w:r>
    <w:r>
      <w:rPr>
        <w:rFonts w:ascii="Times New Roman" w:hAnsi="Times New Roman" w:cs="Times New Roman"/>
        <w:color w:val="000000" w:themeColor="text1"/>
        <w:sz w:val="24"/>
        <w:szCs w:val="24"/>
      </w:rPr>
      <w:t>Med</w:t>
    </w:r>
    <w:r w:rsidR="00B144CC">
      <w:rPr>
        <w:rFonts w:ascii="Times New Roman" w:hAnsi="Times New Roman" w:cs="Times New Roman"/>
        <w:color w:val="000000" w:themeColor="text1"/>
        <w:sz w:val="24"/>
        <w:szCs w:val="24"/>
      </w:rPr>
      <w:t>/6WOG/202</w:t>
    </w:r>
    <w:r>
      <w:rPr>
        <w:rFonts w:ascii="Times New Roman" w:hAnsi="Times New Roman" w:cs="Times New Roman"/>
        <w:color w:val="000000" w:themeColor="text1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745430"/>
    <w:multiLevelType w:val="hybridMultilevel"/>
    <w:tmpl w:val="C218C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2466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E65AAD"/>
    <w:multiLevelType w:val="hybridMultilevel"/>
    <w:tmpl w:val="AC106D72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54BBB"/>
    <w:multiLevelType w:val="hybridMultilevel"/>
    <w:tmpl w:val="85CA0B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E8EE7580">
      <w:start w:val="1"/>
      <w:numFmt w:val="decimal"/>
      <w:lvlText w:val="%5)"/>
      <w:lvlJc w:val="left"/>
      <w:pPr>
        <w:ind w:left="3382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02B2E"/>
    <w:multiLevelType w:val="hybridMultilevel"/>
    <w:tmpl w:val="894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857BD2"/>
    <w:multiLevelType w:val="hybridMultilevel"/>
    <w:tmpl w:val="E0E2D9C2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7CD44AD2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7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D6205"/>
    <w:multiLevelType w:val="hybridMultilevel"/>
    <w:tmpl w:val="419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6DFB"/>
    <w:multiLevelType w:val="hybridMultilevel"/>
    <w:tmpl w:val="1400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21"/>
  </w:num>
  <w:num w:numId="5">
    <w:abstractNumId w:val="32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29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6"/>
  </w:num>
  <w:num w:numId="15">
    <w:abstractNumId w:val="13"/>
  </w:num>
  <w:num w:numId="16">
    <w:abstractNumId w:val="25"/>
  </w:num>
  <w:num w:numId="17">
    <w:abstractNumId w:val="7"/>
  </w:num>
  <w:num w:numId="18">
    <w:abstractNumId w:val="5"/>
  </w:num>
  <w:num w:numId="19">
    <w:abstractNumId w:val="17"/>
  </w:num>
  <w:num w:numId="20">
    <w:abstractNumId w:val="37"/>
  </w:num>
  <w:num w:numId="21">
    <w:abstractNumId w:val="18"/>
  </w:num>
  <w:num w:numId="22">
    <w:abstractNumId w:val="6"/>
  </w:num>
  <w:num w:numId="23">
    <w:abstractNumId w:val="36"/>
  </w:num>
  <w:num w:numId="24">
    <w:abstractNumId w:val="24"/>
  </w:num>
  <w:num w:numId="25">
    <w:abstractNumId w:val="23"/>
  </w:num>
  <w:num w:numId="26">
    <w:abstractNumId w:val="28"/>
  </w:num>
  <w:num w:numId="27">
    <w:abstractNumId w:val="31"/>
  </w:num>
  <w:num w:numId="28">
    <w:abstractNumId w:val="20"/>
  </w:num>
  <w:num w:numId="29">
    <w:abstractNumId w:val="16"/>
  </w:num>
  <w:num w:numId="30">
    <w:abstractNumId w:val="10"/>
  </w:num>
  <w:num w:numId="31">
    <w:abstractNumId w:val="30"/>
  </w:num>
  <w:num w:numId="32">
    <w:abstractNumId w:val="14"/>
  </w:num>
  <w:num w:numId="33">
    <w:abstractNumId w:val="19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3ADC"/>
    <w:rsid w:val="00015487"/>
    <w:rsid w:val="00025A1D"/>
    <w:rsid w:val="00026790"/>
    <w:rsid w:val="00031B59"/>
    <w:rsid w:val="00031F83"/>
    <w:rsid w:val="00032E36"/>
    <w:rsid w:val="00032F76"/>
    <w:rsid w:val="00034ED3"/>
    <w:rsid w:val="00037547"/>
    <w:rsid w:val="00042607"/>
    <w:rsid w:val="00046678"/>
    <w:rsid w:val="00051B9E"/>
    <w:rsid w:val="0006041A"/>
    <w:rsid w:val="000621AF"/>
    <w:rsid w:val="00064118"/>
    <w:rsid w:val="00072C4E"/>
    <w:rsid w:val="0007320E"/>
    <w:rsid w:val="00081766"/>
    <w:rsid w:val="00090A54"/>
    <w:rsid w:val="0009166D"/>
    <w:rsid w:val="000A0163"/>
    <w:rsid w:val="000A038E"/>
    <w:rsid w:val="000A5879"/>
    <w:rsid w:val="000A67B4"/>
    <w:rsid w:val="000A6EBC"/>
    <w:rsid w:val="000A70AB"/>
    <w:rsid w:val="000A7E69"/>
    <w:rsid w:val="000B3865"/>
    <w:rsid w:val="000C0099"/>
    <w:rsid w:val="000C1DA4"/>
    <w:rsid w:val="000C4643"/>
    <w:rsid w:val="000C4C00"/>
    <w:rsid w:val="000C64EF"/>
    <w:rsid w:val="000E1529"/>
    <w:rsid w:val="000E609C"/>
    <w:rsid w:val="000E75A0"/>
    <w:rsid w:val="000F3906"/>
    <w:rsid w:val="000F5929"/>
    <w:rsid w:val="000F6070"/>
    <w:rsid w:val="00102026"/>
    <w:rsid w:val="00105D09"/>
    <w:rsid w:val="001105D3"/>
    <w:rsid w:val="0011754D"/>
    <w:rsid w:val="00117EAB"/>
    <w:rsid w:val="001203DF"/>
    <w:rsid w:val="00122F86"/>
    <w:rsid w:val="00124577"/>
    <w:rsid w:val="0012483B"/>
    <w:rsid w:val="001352E0"/>
    <w:rsid w:val="00142C18"/>
    <w:rsid w:val="00146581"/>
    <w:rsid w:val="00152BE9"/>
    <w:rsid w:val="0016069E"/>
    <w:rsid w:val="00170464"/>
    <w:rsid w:val="00171552"/>
    <w:rsid w:val="00172F9F"/>
    <w:rsid w:val="00174EA0"/>
    <w:rsid w:val="0018150D"/>
    <w:rsid w:val="00186353"/>
    <w:rsid w:val="00193335"/>
    <w:rsid w:val="001949AB"/>
    <w:rsid w:val="001951B4"/>
    <w:rsid w:val="001954F5"/>
    <w:rsid w:val="001A00E1"/>
    <w:rsid w:val="001A58C2"/>
    <w:rsid w:val="001A7F2A"/>
    <w:rsid w:val="001B427E"/>
    <w:rsid w:val="001B46C4"/>
    <w:rsid w:val="001B5397"/>
    <w:rsid w:val="001B5D08"/>
    <w:rsid w:val="001B6AFA"/>
    <w:rsid w:val="001B6CF7"/>
    <w:rsid w:val="001C256C"/>
    <w:rsid w:val="001C2652"/>
    <w:rsid w:val="001D10AD"/>
    <w:rsid w:val="001D179A"/>
    <w:rsid w:val="001D20B0"/>
    <w:rsid w:val="001D295D"/>
    <w:rsid w:val="001D3256"/>
    <w:rsid w:val="001D4547"/>
    <w:rsid w:val="001D48BE"/>
    <w:rsid w:val="001D6712"/>
    <w:rsid w:val="001E2004"/>
    <w:rsid w:val="001E28B4"/>
    <w:rsid w:val="001E77E5"/>
    <w:rsid w:val="001F00C0"/>
    <w:rsid w:val="001F6331"/>
    <w:rsid w:val="001F6B9D"/>
    <w:rsid w:val="002010C9"/>
    <w:rsid w:val="00201918"/>
    <w:rsid w:val="00202C45"/>
    <w:rsid w:val="002044B1"/>
    <w:rsid w:val="00204BC8"/>
    <w:rsid w:val="0020661D"/>
    <w:rsid w:val="002152EF"/>
    <w:rsid w:val="00220BC7"/>
    <w:rsid w:val="002212EA"/>
    <w:rsid w:val="002241D8"/>
    <w:rsid w:val="00226F99"/>
    <w:rsid w:val="00230E25"/>
    <w:rsid w:val="00231433"/>
    <w:rsid w:val="00242FEA"/>
    <w:rsid w:val="00245A11"/>
    <w:rsid w:val="0025161D"/>
    <w:rsid w:val="0025378C"/>
    <w:rsid w:val="002561DD"/>
    <w:rsid w:val="00256DB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9185E"/>
    <w:rsid w:val="00291A10"/>
    <w:rsid w:val="0029258A"/>
    <w:rsid w:val="002926DE"/>
    <w:rsid w:val="00293361"/>
    <w:rsid w:val="00294F0A"/>
    <w:rsid w:val="002A4233"/>
    <w:rsid w:val="002B296D"/>
    <w:rsid w:val="002B4633"/>
    <w:rsid w:val="002B5C70"/>
    <w:rsid w:val="002B63CF"/>
    <w:rsid w:val="002B7E51"/>
    <w:rsid w:val="002C113C"/>
    <w:rsid w:val="002C524F"/>
    <w:rsid w:val="002C52F1"/>
    <w:rsid w:val="002C64C3"/>
    <w:rsid w:val="002C796B"/>
    <w:rsid w:val="002D019A"/>
    <w:rsid w:val="002D11EC"/>
    <w:rsid w:val="002D2348"/>
    <w:rsid w:val="002D4208"/>
    <w:rsid w:val="002D4801"/>
    <w:rsid w:val="002D4B88"/>
    <w:rsid w:val="002D69F1"/>
    <w:rsid w:val="002E176D"/>
    <w:rsid w:val="002E3B99"/>
    <w:rsid w:val="002E4487"/>
    <w:rsid w:val="002E6035"/>
    <w:rsid w:val="002E71BF"/>
    <w:rsid w:val="002F1AC0"/>
    <w:rsid w:val="002F2016"/>
    <w:rsid w:val="002F20A2"/>
    <w:rsid w:val="002F63FF"/>
    <w:rsid w:val="00300A4E"/>
    <w:rsid w:val="003028C0"/>
    <w:rsid w:val="00303907"/>
    <w:rsid w:val="00311193"/>
    <w:rsid w:val="00312860"/>
    <w:rsid w:val="0031797C"/>
    <w:rsid w:val="00320BFE"/>
    <w:rsid w:val="00322E03"/>
    <w:rsid w:val="00322E86"/>
    <w:rsid w:val="003232CC"/>
    <w:rsid w:val="003266C0"/>
    <w:rsid w:val="00327B43"/>
    <w:rsid w:val="00331826"/>
    <w:rsid w:val="003320C8"/>
    <w:rsid w:val="003330E6"/>
    <w:rsid w:val="003334D4"/>
    <w:rsid w:val="00342717"/>
    <w:rsid w:val="00343E36"/>
    <w:rsid w:val="00345546"/>
    <w:rsid w:val="003533CD"/>
    <w:rsid w:val="00354203"/>
    <w:rsid w:val="003574EB"/>
    <w:rsid w:val="003662D8"/>
    <w:rsid w:val="003663CF"/>
    <w:rsid w:val="003676A8"/>
    <w:rsid w:val="00367E2C"/>
    <w:rsid w:val="00370050"/>
    <w:rsid w:val="0037622C"/>
    <w:rsid w:val="00376CD0"/>
    <w:rsid w:val="00380C13"/>
    <w:rsid w:val="00383832"/>
    <w:rsid w:val="003928A6"/>
    <w:rsid w:val="00393589"/>
    <w:rsid w:val="0039382C"/>
    <w:rsid w:val="00397286"/>
    <w:rsid w:val="00397DCA"/>
    <w:rsid w:val="003A4897"/>
    <w:rsid w:val="003A55A0"/>
    <w:rsid w:val="003A706B"/>
    <w:rsid w:val="003A7117"/>
    <w:rsid w:val="003B056B"/>
    <w:rsid w:val="003B2778"/>
    <w:rsid w:val="003B6A9C"/>
    <w:rsid w:val="003D08FD"/>
    <w:rsid w:val="003D237F"/>
    <w:rsid w:val="003D510E"/>
    <w:rsid w:val="003E14AC"/>
    <w:rsid w:val="003E3DEF"/>
    <w:rsid w:val="003E4F03"/>
    <w:rsid w:val="003E676B"/>
    <w:rsid w:val="003E766E"/>
    <w:rsid w:val="003F4FB3"/>
    <w:rsid w:val="003F5DB3"/>
    <w:rsid w:val="004021F7"/>
    <w:rsid w:val="00407B81"/>
    <w:rsid w:val="00416D77"/>
    <w:rsid w:val="004204A2"/>
    <w:rsid w:val="00422910"/>
    <w:rsid w:val="0044044C"/>
    <w:rsid w:val="00440B48"/>
    <w:rsid w:val="00444176"/>
    <w:rsid w:val="004448F5"/>
    <w:rsid w:val="00445463"/>
    <w:rsid w:val="00456460"/>
    <w:rsid w:val="004774A1"/>
    <w:rsid w:val="00480A44"/>
    <w:rsid w:val="00481474"/>
    <w:rsid w:val="0048165C"/>
    <w:rsid w:val="0048284B"/>
    <w:rsid w:val="00484459"/>
    <w:rsid w:val="0049190D"/>
    <w:rsid w:val="00491ED7"/>
    <w:rsid w:val="00491F0F"/>
    <w:rsid w:val="004957D2"/>
    <w:rsid w:val="004A3795"/>
    <w:rsid w:val="004A4FF4"/>
    <w:rsid w:val="004A6138"/>
    <w:rsid w:val="004A6D6E"/>
    <w:rsid w:val="004B1066"/>
    <w:rsid w:val="004B20F9"/>
    <w:rsid w:val="004B5296"/>
    <w:rsid w:val="004B6A2A"/>
    <w:rsid w:val="004B7B6D"/>
    <w:rsid w:val="004C1921"/>
    <w:rsid w:val="004C1BDE"/>
    <w:rsid w:val="004C1C6D"/>
    <w:rsid w:val="004C3798"/>
    <w:rsid w:val="004C46EB"/>
    <w:rsid w:val="004D02D7"/>
    <w:rsid w:val="004D02ED"/>
    <w:rsid w:val="004D0AEE"/>
    <w:rsid w:val="004D1262"/>
    <w:rsid w:val="004D1CEF"/>
    <w:rsid w:val="004D32E7"/>
    <w:rsid w:val="004D3DF7"/>
    <w:rsid w:val="004D3EC6"/>
    <w:rsid w:val="004E04F1"/>
    <w:rsid w:val="004E0655"/>
    <w:rsid w:val="004E2B26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3436"/>
    <w:rsid w:val="00504187"/>
    <w:rsid w:val="00504FEB"/>
    <w:rsid w:val="00507BD4"/>
    <w:rsid w:val="00510AA9"/>
    <w:rsid w:val="005156B8"/>
    <w:rsid w:val="00515CAD"/>
    <w:rsid w:val="005170AE"/>
    <w:rsid w:val="005173DE"/>
    <w:rsid w:val="005211D2"/>
    <w:rsid w:val="00521A09"/>
    <w:rsid w:val="00521C13"/>
    <w:rsid w:val="00524796"/>
    <w:rsid w:val="00527084"/>
    <w:rsid w:val="00531212"/>
    <w:rsid w:val="0053130A"/>
    <w:rsid w:val="00532581"/>
    <w:rsid w:val="00533148"/>
    <w:rsid w:val="0053328F"/>
    <w:rsid w:val="00533DC2"/>
    <w:rsid w:val="0053644E"/>
    <w:rsid w:val="005377E4"/>
    <w:rsid w:val="00540CDE"/>
    <w:rsid w:val="005415BC"/>
    <w:rsid w:val="0054306F"/>
    <w:rsid w:val="00543F47"/>
    <w:rsid w:val="0054476E"/>
    <w:rsid w:val="00545074"/>
    <w:rsid w:val="00545746"/>
    <w:rsid w:val="0054586B"/>
    <w:rsid w:val="005473CC"/>
    <w:rsid w:val="00550A46"/>
    <w:rsid w:val="00553492"/>
    <w:rsid w:val="005606EB"/>
    <w:rsid w:val="00561D38"/>
    <w:rsid w:val="005647B2"/>
    <w:rsid w:val="00572169"/>
    <w:rsid w:val="00572485"/>
    <w:rsid w:val="00572D76"/>
    <w:rsid w:val="00574115"/>
    <w:rsid w:val="00581637"/>
    <w:rsid w:val="005821B4"/>
    <w:rsid w:val="00583B1A"/>
    <w:rsid w:val="00590B3E"/>
    <w:rsid w:val="00592529"/>
    <w:rsid w:val="00594324"/>
    <w:rsid w:val="005974D8"/>
    <w:rsid w:val="005978BC"/>
    <w:rsid w:val="00597A00"/>
    <w:rsid w:val="005A6638"/>
    <w:rsid w:val="005A67D9"/>
    <w:rsid w:val="005B13FD"/>
    <w:rsid w:val="005B212E"/>
    <w:rsid w:val="005B3C0D"/>
    <w:rsid w:val="005B6468"/>
    <w:rsid w:val="005B6700"/>
    <w:rsid w:val="005C5BEF"/>
    <w:rsid w:val="005C61BF"/>
    <w:rsid w:val="005D1AA1"/>
    <w:rsid w:val="005D64F2"/>
    <w:rsid w:val="005E0721"/>
    <w:rsid w:val="005E0B58"/>
    <w:rsid w:val="005E1F8D"/>
    <w:rsid w:val="005E3EE7"/>
    <w:rsid w:val="005E5E95"/>
    <w:rsid w:val="005E63C5"/>
    <w:rsid w:val="005E663C"/>
    <w:rsid w:val="005F1411"/>
    <w:rsid w:val="005F1725"/>
    <w:rsid w:val="005F176E"/>
    <w:rsid w:val="005F313C"/>
    <w:rsid w:val="005F70C0"/>
    <w:rsid w:val="00604014"/>
    <w:rsid w:val="00607736"/>
    <w:rsid w:val="00607A1D"/>
    <w:rsid w:val="00613222"/>
    <w:rsid w:val="006155FA"/>
    <w:rsid w:val="006240C8"/>
    <w:rsid w:val="006255F0"/>
    <w:rsid w:val="006258E3"/>
    <w:rsid w:val="00637348"/>
    <w:rsid w:val="006378FA"/>
    <w:rsid w:val="006427FB"/>
    <w:rsid w:val="00642EFA"/>
    <w:rsid w:val="00644190"/>
    <w:rsid w:val="00646558"/>
    <w:rsid w:val="0064746F"/>
    <w:rsid w:val="0065091F"/>
    <w:rsid w:val="00655C62"/>
    <w:rsid w:val="0065620D"/>
    <w:rsid w:val="00660155"/>
    <w:rsid w:val="00661A60"/>
    <w:rsid w:val="00661AFD"/>
    <w:rsid w:val="00662475"/>
    <w:rsid w:val="0066316F"/>
    <w:rsid w:val="00664097"/>
    <w:rsid w:val="0066762F"/>
    <w:rsid w:val="0067187C"/>
    <w:rsid w:val="00672DBE"/>
    <w:rsid w:val="00672EC9"/>
    <w:rsid w:val="006732DC"/>
    <w:rsid w:val="00673964"/>
    <w:rsid w:val="0067487A"/>
    <w:rsid w:val="006761C4"/>
    <w:rsid w:val="00681C54"/>
    <w:rsid w:val="00690343"/>
    <w:rsid w:val="00690A82"/>
    <w:rsid w:val="006947E3"/>
    <w:rsid w:val="006A0437"/>
    <w:rsid w:val="006A7DEA"/>
    <w:rsid w:val="006B0826"/>
    <w:rsid w:val="006B1A71"/>
    <w:rsid w:val="006B5897"/>
    <w:rsid w:val="006B74ED"/>
    <w:rsid w:val="006B7727"/>
    <w:rsid w:val="006C12CF"/>
    <w:rsid w:val="006C6B68"/>
    <w:rsid w:val="006D5782"/>
    <w:rsid w:val="006D75C0"/>
    <w:rsid w:val="006E2501"/>
    <w:rsid w:val="006E456C"/>
    <w:rsid w:val="006F096A"/>
    <w:rsid w:val="006F14D0"/>
    <w:rsid w:val="006F55A1"/>
    <w:rsid w:val="006F64D0"/>
    <w:rsid w:val="007007C1"/>
    <w:rsid w:val="00712F2B"/>
    <w:rsid w:val="00713CDC"/>
    <w:rsid w:val="007164F0"/>
    <w:rsid w:val="00716D21"/>
    <w:rsid w:val="007218CE"/>
    <w:rsid w:val="00721963"/>
    <w:rsid w:val="00726104"/>
    <w:rsid w:val="00730C3C"/>
    <w:rsid w:val="00732985"/>
    <w:rsid w:val="007350E9"/>
    <w:rsid w:val="00740B56"/>
    <w:rsid w:val="00746748"/>
    <w:rsid w:val="0076077F"/>
    <w:rsid w:val="00760EED"/>
    <w:rsid w:val="00761119"/>
    <w:rsid w:val="00761765"/>
    <w:rsid w:val="00761845"/>
    <w:rsid w:val="0076447B"/>
    <w:rsid w:val="00770835"/>
    <w:rsid w:val="00770E1C"/>
    <w:rsid w:val="00772E19"/>
    <w:rsid w:val="007732F2"/>
    <w:rsid w:val="00774D22"/>
    <w:rsid w:val="007827D9"/>
    <w:rsid w:val="007834C2"/>
    <w:rsid w:val="007869BD"/>
    <w:rsid w:val="00786A0B"/>
    <w:rsid w:val="00786AAC"/>
    <w:rsid w:val="00791F31"/>
    <w:rsid w:val="007930C5"/>
    <w:rsid w:val="007953AF"/>
    <w:rsid w:val="007A0AFA"/>
    <w:rsid w:val="007A106F"/>
    <w:rsid w:val="007A1ADA"/>
    <w:rsid w:val="007A2CD3"/>
    <w:rsid w:val="007A4F08"/>
    <w:rsid w:val="007A51FC"/>
    <w:rsid w:val="007B2132"/>
    <w:rsid w:val="007B2A6C"/>
    <w:rsid w:val="007B313C"/>
    <w:rsid w:val="007B4DA5"/>
    <w:rsid w:val="007B5B02"/>
    <w:rsid w:val="007C047F"/>
    <w:rsid w:val="007C15E8"/>
    <w:rsid w:val="007C61F9"/>
    <w:rsid w:val="007D0A33"/>
    <w:rsid w:val="007D166E"/>
    <w:rsid w:val="007D4EF3"/>
    <w:rsid w:val="007D53CE"/>
    <w:rsid w:val="007D58DB"/>
    <w:rsid w:val="007D6542"/>
    <w:rsid w:val="007E0A72"/>
    <w:rsid w:val="007E4403"/>
    <w:rsid w:val="007E63ED"/>
    <w:rsid w:val="007E6DDE"/>
    <w:rsid w:val="007E6E5A"/>
    <w:rsid w:val="00803B70"/>
    <w:rsid w:val="00803F1C"/>
    <w:rsid w:val="008046D6"/>
    <w:rsid w:val="00804F45"/>
    <w:rsid w:val="00805D88"/>
    <w:rsid w:val="00806E48"/>
    <w:rsid w:val="008116CC"/>
    <w:rsid w:val="00811A28"/>
    <w:rsid w:val="00815E16"/>
    <w:rsid w:val="0081648C"/>
    <w:rsid w:val="00817D61"/>
    <w:rsid w:val="00817D6F"/>
    <w:rsid w:val="00821757"/>
    <w:rsid w:val="008228B9"/>
    <w:rsid w:val="00822E00"/>
    <w:rsid w:val="0083265D"/>
    <w:rsid w:val="0083736D"/>
    <w:rsid w:val="00840973"/>
    <w:rsid w:val="00841039"/>
    <w:rsid w:val="00842723"/>
    <w:rsid w:val="0084281D"/>
    <w:rsid w:val="00844027"/>
    <w:rsid w:val="00845927"/>
    <w:rsid w:val="00846B8C"/>
    <w:rsid w:val="00847C9E"/>
    <w:rsid w:val="00850BF4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50EB"/>
    <w:rsid w:val="008902F7"/>
    <w:rsid w:val="0089290D"/>
    <w:rsid w:val="00892D5C"/>
    <w:rsid w:val="00895BBC"/>
    <w:rsid w:val="00896F79"/>
    <w:rsid w:val="008A0C92"/>
    <w:rsid w:val="008A1A2A"/>
    <w:rsid w:val="008A3B01"/>
    <w:rsid w:val="008A768E"/>
    <w:rsid w:val="008C28E7"/>
    <w:rsid w:val="008C2E43"/>
    <w:rsid w:val="008C3FEC"/>
    <w:rsid w:val="008D01F4"/>
    <w:rsid w:val="008D086A"/>
    <w:rsid w:val="008D3938"/>
    <w:rsid w:val="008D4F7A"/>
    <w:rsid w:val="008E25D1"/>
    <w:rsid w:val="008E3181"/>
    <w:rsid w:val="008E3914"/>
    <w:rsid w:val="008E7372"/>
    <w:rsid w:val="008E7602"/>
    <w:rsid w:val="008F0BB6"/>
    <w:rsid w:val="008F10D9"/>
    <w:rsid w:val="008F1568"/>
    <w:rsid w:val="008F70DE"/>
    <w:rsid w:val="00906DA4"/>
    <w:rsid w:val="00907B9C"/>
    <w:rsid w:val="009106D0"/>
    <w:rsid w:val="00912FEE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634AB"/>
    <w:rsid w:val="00963CFF"/>
    <w:rsid w:val="009646EC"/>
    <w:rsid w:val="00965022"/>
    <w:rsid w:val="00976CEA"/>
    <w:rsid w:val="00977071"/>
    <w:rsid w:val="00990B45"/>
    <w:rsid w:val="00995B1E"/>
    <w:rsid w:val="0099696F"/>
    <w:rsid w:val="009976F4"/>
    <w:rsid w:val="009A5E80"/>
    <w:rsid w:val="009B1DFD"/>
    <w:rsid w:val="009B24FA"/>
    <w:rsid w:val="009B2E69"/>
    <w:rsid w:val="009B35E4"/>
    <w:rsid w:val="009B4AA7"/>
    <w:rsid w:val="009C3FED"/>
    <w:rsid w:val="009C5A51"/>
    <w:rsid w:val="009D043A"/>
    <w:rsid w:val="009D6B8F"/>
    <w:rsid w:val="009E22D7"/>
    <w:rsid w:val="009E3529"/>
    <w:rsid w:val="009E3B7F"/>
    <w:rsid w:val="009F2632"/>
    <w:rsid w:val="009F335E"/>
    <w:rsid w:val="009F3DA9"/>
    <w:rsid w:val="009F6C5A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31976"/>
    <w:rsid w:val="00A37B65"/>
    <w:rsid w:val="00A37C1B"/>
    <w:rsid w:val="00A403D9"/>
    <w:rsid w:val="00A42134"/>
    <w:rsid w:val="00A447B0"/>
    <w:rsid w:val="00A452BD"/>
    <w:rsid w:val="00A5453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86FD5"/>
    <w:rsid w:val="00A925CD"/>
    <w:rsid w:val="00A93663"/>
    <w:rsid w:val="00A94E10"/>
    <w:rsid w:val="00A965BE"/>
    <w:rsid w:val="00A970EF"/>
    <w:rsid w:val="00AA0496"/>
    <w:rsid w:val="00AA16D5"/>
    <w:rsid w:val="00AA362B"/>
    <w:rsid w:val="00AA49CC"/>
    <w:rsid w:val="00AB0768"/>
    <w:rsid w:val="00AB1494"/>
    <w:rsid w:val="00AB48B4"/>
    <w:rsid w:val="00AC42D8"/>
    <w:rsid w:val="00AC65E2"/>
    <w:rsid w:val="00AD0F58"/>
    <w:rsid w:val="00AD14E6"/>
    <w:rsid w:val="00AD3E24"/>
    <w:rsid w:val="00AE2CD3"/>
    <w:rsid w:val="00AE5476"/>
    <w:rsid w:val="00AE57ED"/>
    <w:rsid w:val="00AE5DC2"/>
    <w:rsid w:val="00AE7A0F"/>
    <w:rsid w:val="00AF0599"/>
    <w:rsid w:val="00AF059D"/>
    <w:rsid w:val="00AF205A"/>
    <w:rsid w:val="00AF525C"/>
    <w:rsid w:val="00AF6BB3"/>
    <w:rsid w:val="00B00A35"/>
    <w:rsid w:val="00B018F5"/>
    <w:rsid w:val="00B01B6D"/>
    <w:rsid w:val="00B035E5"/>
    <w:rsid w:val="00B03D3F"/>
    <w:rsid w:val="00B059CA"/>
    <w:rsid w:val="00B06EE6"/>
    <w:rsid w:val="00B1305F"/>
    <w:rsid w:val="00B1414F"/>
    <w:rsid w:val="00B144CC"/>
    <w:rsid w:val="00B15311"/>
    <w:rsid w:val="00B17BB6"/>
    <w:rsid w:val="00B20494"/>
    <w:rsid w:val="00B213B3"/>
    <w:rsid w:val="00B216C6"/>
    <w:rsid w:val="00B23E72"/>
    <w:rsid w:val="00B24755"/>
    <w:rsid w:val="00B24D61"/>
    <w:rsid w:val="00B30B15"/>
    <w:rsid w:val="00B30EB2"/>
    <w:rsid w:val="00B31589"/>
    <w:rsid w:val="00B3179A"/>
    <w:rsid w:val="00B32716"/>
    <w:rsid w:val="00B34911"/>
    <w:rsid w:val="00B40136"/>
    <w:rsid w:val="00B46324"/>
    <w:rsid w:val="00B50FF2"/>
    <w:rsid w:val="00B529B6"/>
    <w:rsid w:val="00B52ED3"/>
    <w:rsid w:val="00B60785"/>
    <w:rsid w:val="00B61628"/>
    <w:rsid w:val="00B643B0"/>
    <w:rsid w:val="00B70119"/>
    <w:rsid w:val="00B70705"/>
    <w:rsid w:val="00B71285"/>
    <w:rsid w:val="00B72CFA"/>
    <w:rsid w:val="00B7459B"/>
    <w:rsid w:val="00B752AA"/>
    <w:rsid w:val="00B84B75"/>
    <w:rsid w:val="00B901E3"/>
    <w:rsid w:val="00B90267"/>
    <w:rsid w:val="00B9399C"/>
    <w:rsid w:val="00B95DF0"/>
    <w:rsid w:val="00BB2A90"/>
    <w:rsid w:val="00BB3DCC"/>
    <w:rsid w:val="00BB3F1A"/>
    <w:rsid w:val="00BB484E"/>
    <w:rsid w:val="00BB55E9"/>
    <w:rsid w:val="00BC0AA5"/>
    <w:rsid w:val="00BC4A4A"/>
    <w:rsid w:val="00BC6BCD"/>
    <w:rsid w:val="00BD052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BF6B92"/>
    <w:rsid w:val="00C019C3"/>
    <w:rsid w:val="00C1047D"/>
    <w:rsid w:val="00C13C80"/>
    <w:rsid w:val="00C1426F"/>
    <w:rsid w:val="00C2058A"/>
    <w:rsid w:val="00C23712"/>
    <w:rsid w:val="00C3104A"/>
    <w:rsid w:val="00C31065"/>
    <w:rsid w:val="00C32F52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8069E"/>
    <w:rsid w:val="00C8399E"/>
    <w:rsid w:val="00C84D7C"/>
    <w:rsid w:val="00C92108"/>
    <w:rsid w:val="00C930CF"/>
    <w:rsid w:val="00C938CD"/>
    <w:rsid w:val="00C954E4"/>
    <w:rsid w:val="00C96CDC"/>
    <w:rsid w:val="00CA1190"/>
    <w:rsid w:val="00CA6F48"/>
    <w:rsid w:val="00CB4451"/>
    <w:rsid w:val="00CB65FF"/>
    <w:rsid w:val="00CC20B7"/>
    <w:rsid w:val="00CC2B0B"/>
    <w:rsid w:val="00CC60B4"/>
    <w:rsid w:val="00CD41F7"/>
    <w:rsid w:val="00CD765B"/>
    <w:rsid w:val="00CE00CF"/>
    <w:rsid w:val="00CE02FA"/>
    <w:rsid w:val="00CF33B2"/>
    <w:rsid w:val="00CF3543"/>
    <w:rsid w:val="00CF3F59"/>
    <w:rsid w:val="00CF4EAC"/>
    <w:rsid w:val="00CF7179"/>
    <w:rsid w:val="00D07139"/>
    <w:rsid w:val="00D118C9"/>
    <w:rsid w:val="00D14DF3"/>
    <w:rsid w:val="00D1567E"/>
    <w:rsid w:val="00D16C05"/>
    <w:rsid w:val="00D25E5A"/>
    <w:rsid w:val="00D31D92"/>
    <w:rsid w:val="00D33336"/>
    <w:rsid w:val="00D33CB4"/>
    <w:rsid w:val="00D3675E"/>
    <w:rsid w:val="00D4010B"/>
    <w:rsid w:val="00D43C31"/>
    <w:rsid w:val="00D45D23"/>
    <w:rsid w:val="00D465B0"/>
    <w:rsid w:val="00D47937"/>
    <w:rsid w:val="00D51BDB"/>
    <w:rsid w:val="00D57160"/>
    <w:rsid w:val="00D600DC"/>
    <w:rsid w:val="00D62432"/>
    <w:rsid w:val="00D6511D"/>
    <w:rsid w:val="00D66A1A"/>
    <w:rsid w:val="00D6710A"/>
    <w:rsid w:val="00D6781A"/>
    <w:rsid w:val="00D67F07"/>
    <w:rsid w:val="00D73E01"/>
    <w:rsid w:val="00D76318"/>
    <w:rsid w:val="00D774E0"/>
    <w:rsid w:val="00D77E67"/>
    <w:rsid w:val="00D80DFA"/>
    <w:rsid w:val="00D81361"/>
    <w:rsid w:val="00D845EA"/>
    <w:rsid w:val="00D870DC"/>
    <w:rsid w:val="00D873BC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C0E6B"/>
    <w:rsid w:val="00DC3A3F"/>
    <w:rsid w:val="00DD02DC"/>
    <w:rsid w:val="00DD1190"/>
    <w:rsid w:val="00DD29FA"/>
    <w:rsid w:val="00DD5A97"/>
    <w:rsid w:val="00DD662C"/>
    <w:rsid w:val="00DE2DA2"/>
    <w:rsid w:val="00DE37D5"/>
    <w:rsid w:val="00DF2343"/>
    <w:rsid w:val="00DF594A"/>
    <w:rsid w:val="00DF62AE"/>
    <w:rsid w:val="00E012A2"/>
    <w:rsid w:val="00E04ED0"/>
    <w:rsid w:val="00E15012"/>
    <w:rsid w:val="00E15097"/>
    <w:rsid w:val="00E22CE1"/>
    <w:rsid w:val="00E247CF"/>
    <w:rsid w:val="00E278FB"/>
    <w:rsid w:val="00E30A2B"/>
    <w:rsid w:val="00E33808"/>
    <w:rsid w:val="00E36587"/>
    <w:rsid w:val="00E373DD"/>
    <w:rsid w:val="00E45E04"/>
    <w:rsid w:val="00E47C3E"/>
    <w:rsid w:val="00E47D5F"/>
    <w:rsid w:val="00E508F6"/>
    <w:rsid w:val="00E52CA5"/>
    <w:rsid w:val="00E61602"/>
    <w:rsid w:val="00E64631"/>
    <w:rsid w:val="00E67F88"/>
    <w:rsid w:val="00E71DB3"/>
    <w:rsid w:val="00E73F1F"/>
    <w:rsid w:val="00E76FEB"/>
    <w:rsid w:val="00E809E0"/>
    <w:rsid w:val="00E80E02"/>
    <w:rsid w:val="00E81306"/>
    <w:rsid w:val="00E841B7"/>
    <w:rsid w:val="00E85140"/>
    <w:rsid w:val="00E90C33"/>
    <w:rsid w:val="00E924F5"/>
    <w:rsid w:val="00E938FC"/>
    <w:rsid w:val="00E93B87"/>
    <w:rsid w:val="00E9587C"/>
    <w:rsid w:val="00EA0CA5"/>
    <w:rsid w:val="00EA0EBE"/>
    <w:rsid w:val="00EA1D36"/>
    <w:rsid w:val="00EA202A"/>
    <w:rsid w:val="00EB0689"/>
    <w:rsid w:val="00EB2900"/>
    <w:rsid w:val="00EB7062"/>
    <w:rsid w:val="00EC216A"/>
    <w:rsid w:val="00ED0ECB"/>
    <w:rsid w:val="00ED558E"/>
    <w:rsid w:val="00ED5D88"/>
    <w:rsid w:val="00EE0C47"/>
    <w:rsid w:val="00EE10F3"/>
    <w:rsid w:val="00EE7BF9"/>
    <w:rsid w:val="00EF00C3"/>
    <w:rsid w:val="00EF21BB"/>
    <w:rsid w:val="00EF60A2"/>
    <w:rsid w:val="00EF7D5D"/>
    <w:rsid w:val="00EF7DD8"/>
    <w:rsid w:val="00F00ED5"/>
    <w:rsid w:val="00F020E2"/>
    <w:rsid w:val="00F036B0"/>
    <w:rsid w:val="00F03998"/>
    <w:rsid w:val="00F049A3"/>
    <w:rsid w:val="00F064DF"/>
    <w:rsid w:val="00F10BBB"/>
    <w:rsid w:val="00F10EAA"/>
    <w:rsid w:val="00F1269E"/>
    <w:rsid w:val="00F170F6"/>
    <w:rsid w:val="00F21643"/>
    <w:rsid w:val="00F21FFC"/>
    <w:rsid w:val="00F24EDA"/>
    <w:rsid w:val="00F27BDE"/>
    <w:rsid w:val="00F304E7"/>
    <w:rsid w:val="00F306D1"/>
    <w:rsid w:val="00F31128"/>
    <w:rsid w:val="00F315E5"/>
    <w:rsid w:val="00F31F42"/>
    <w:rsid w:val="00F338C3"/>
    <w:rsid w:val="00F35663"/>
    <w:rsid w:val="00F401D5"/>
    <w:rsid w:val="00F40DD2"/>
    <w:rsid w:val="00F423B0"/>
    <w:rsid w:val="00F466B6"/>
    <w:rsid w:val="00F4708F"/>
    <w:rsid w:val="00F474AA"/>
    <w:rsid w:val="00F47BDE"/>
    <w:rsid w:val="00F50051"/>
    <w:rsid w:val="00F578DB"/>
    <w:rsid w:val="00F627CB"/>
    <w:rsid w:val="00F6299B"/>
    <w:rsid w:val="00F63271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6CD5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2190"/>
    <w:rsid w:val="00FB21B3"/>
    <w:rsid w:val="00FB6900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D5ECE"/>
    <w:rsid w:val="00FE27E6"/>
    <w:rsid w:val="00FE3543"/>
    <w:rsid w:val="00FF0740"/>
    <w:rsid w:val="00FF08D2"/>
    <w:rsid w:val="00FF24CB"/>
    <w:rsid w:val="00FF28BE"/>
    <w:rsid w:val="00FF30C5"/>
    <w:rsid w:val="00FF4269"/>
    <w:rsid w:val="00FF4CF8"/>
    <w:rsid w:val="00FF630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924D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5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D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D6F"/>
  </w:style>
  <w:style w:type="character" w:styleId="Nierozpoznanawzmianka">
    <w:name w:val="Unresolved Mention"/>
    <w:basedOn w:val="Domylnaczcionkaakapitu"/>
    <w:uiPriority w:val="99"/>
    <w:semiHidden/>
    <w:unhideWhenUsed/>
    <w:rsid w:val="00E3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A3A6-EA43-41DE-B60D-A8504E1C96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DDB9ED-7EF2-48F4-91E7-168B4460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7234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Kowalczyk Paulina</cp:lastModifiedBy>
  <cp:revision>11</cp:revision>
  <cp:lastPrinted>2025-01-17T06:55:00Z</cp:lastPrinted>
  <dcterms:created xsi:type="dcterms:W3CDTF">2025-01-15T09:46:00Z</dcterms:created>
  <dcterms:modified xsi:type="dcterms:W3CDTF">2025-01-17T06:57:00Z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9b1e4ce4-5095-48e8-ae76-44c8e5b9efe9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